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lang w:val="en-US" w:eastAsia="zh-CN"/>
        </w:rPr>
      </w:pPr>
      <w:bookmarkStart w:id="0" w:name="_GoBack"/>
      <w:r>
        <w:rPr>
          <w:rFonts w:hint="eastAsia"/>
          <w:lang w:val="en-US" w:eastAsia="zh-CN"/>
        </w:rPr>
        <w:t>1.</w:t>
      </w:r>
      <w:r>
        <w:rPr>
          <w:rFonts w:hint="eastAsia" w:ascii="微软雅黑" w:hAnsi="微软雅黑" w:eastAsia="微软雅黑" w:cs="微软雅黑"/>
          <w:i w:val="0"/>
          <w:iCs w:val="0"/>
          <w:caps w:val="0"/>
          <w:color w:val="333333"/>
          <w:spacing w:val="0"/>
          <w:sz w:val="24"/>
          <w:szCs w:val="24"/>
          <w:shd w:val="clear" w:color="auto" w:fill="FFFFFF"/>
          <w:lang w:val="en-US" w:eastAsia="zh-CN"/>
        </w:rPr>
        <w:t>鄂州</w:t>
      </w:r>
      <w:r>
        <w:rPr>
          <w:rFonts w:hint="eastAsia" w:ascii="微软雅黑" w:hAnsi="微软雅黑" w:eastAsia="微软雅黑" w:cs="微软雅黑"/>
          <w:i w:val="0"/>
          <w:iCs w:val="0"/>
          <w:caps w:val="0"/>
          <w:color w:val="333333"/>
          <w:spacing w:val="0"/>
          <w:sz w:val="24"/>
          <w:szCs w:val="24"/>
          <w:shd w:val="clear" w:color="auto" w:fill="FFFFFF"/>
        </w:rPr>
        <w:t xml:space="preserve">市建筑施工企业安全生产许可证新申请审查结果公示表 </w:t>
      </w:r>
    </w:p>
    <w:bookmarkEnd w:id="0"/>
    <w:p>
      <w:pPr>
        <w:jc w:val="center"/>
      </w:pPr>
    </w:p>
    <w:tbl>
      <w:tblPr>
        <w:tblStyle w:val="3"/>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534"/>
        <w:gridCol w:w="2408"/>
        <w:gridCol w:w="3508"/>
        <w:gridCol w:w="3455"/>
        <w:gridCol w:w="4539"/>
      </w:tblGrid>
      <w:tr>
        <w:tblPrEx>
          <w:tblLayout w:type="fixed"/>
          <w:tblCellMar>
            <w:top w:w="0" w:type="dxa"/>
            <w:left w:w="108" w:type="dxa"/>
            <w:bottom w:w="0" w:type="dxa"/>
            <w:right w:w="108" w:type="dxa"/>
          </w:tblCellMar>
        </w:tblPrEx>
        <w:trPr>
          <w:trHeight w:val="898" w:hRule="atLeast"/>
        </w:trPr>
        <w:tc>
          <w:tcPr>
            <w:tcW w:w="14444" w:type="dxa"/>
            <w:gridSpan w:val="5"/>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鄂州市建筑施工企业安全生产许可证新申请审查结果公示</w:t>
            </w:r>
          </w:p>
        </w:tc>
      </w:tr>
      <w:tr>
        <w:tblPrEx>
          <w:tblLayout w:type="fixed"/>
          <w:tblCellMar>
            <w:top w:w="0" w:type="dxa"/>
            <w:left w:w="108" w:type="dxa"/>
            <w:bottom w:w="0" w:type="dxa"/>
            <w:right w:w="108" w:type="dxa"/>
          </w:tblCellMar>
        </w:tblPrEx>
        <w:trPr>
          <w:trHeight w:val="675"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tblPrEx>
          <w:tblLayout w:type="fixed"/>
          <w:tblCellMar>
            <w:top w:w="0" w:type="dxa"/>
            <w:left w:w="108" w:type="dxa"/>
            <w:bottom w:w="0" w:type="dxa"/>
            <w:right w:w="108" w:type="dxa"/>
          </w:tblCellMar>
        </w:tblPrEx>
        <w:trPr>
          <w:trHeight w:val="1426" w:hRule="atLeast"/>
        </w:trPr>
        <w:tc>
          <w:tcPr>
            <w:tcW w:w="53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rPr>
                <w:rFonts w:hint="eastAsia"/>
              </w:rPr>
            </w:pPr>
            <w:r>
              <w:rPr>
                <w:rFonts w:hint="eastAsia"/>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09080120240708002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湖北合盛源建设工程有限公司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br w:type="textWrapping"/>
            </w: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866"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09080120240706002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湖北恒良建设工程有限公司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eastAsia="zh-CN"/>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中1人与其他公司人员重复申报。</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09080120240705004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湖北索泰建筑劳务有限公司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eastAsia="宋体"/>
                <w:lang w:val="en-US" w:eastAsia="zh-CN"/>
              </w:rPr>
            </w:pPr>
            <w:r>
              <w:t>不同意</w:t>
            </w:r>
            <w:r>
              <w:rPr>
                <w:rFonts w:hint="eastAsia"/>
                <w:lang w:eastAsia="zh-CN"/>
              </w:rPr>
              <w:t>。</w:t>
            </w:r>
            <w:r>
              <w:rPr>
                <w:rFonts w:hint="eastAsia"/>
                <w:lang w:val="en-US" w:eastAsia="zh-CN"/>
              </w:rPr>
              <w:t>原因：1、</w:t>
            </w:r>
            <w:r>
              <w:t>安全生产管理机构、专职安全生产管理人员文件、安全生产管理组织体系网络图和安全生产管理目标等相关文件不符合要求。</w:t>
            </w:r>
            <w:r>
              <w:rPr>
                <w:rFonts w:hint="eastAsia"/>
                <w:lang w:val="en-US" w:eastAsia="zh-CN"/>
              </w:rPr>
              <w:t>2、</w:t>
            </w:r>
            <w:r>
              <w:t>从业人员参加工伤保险有关证明人数</w:t>
            </w:r>
            <w:r>
              <w:rPr>
                <w:rFonts w:hint="eastAsia"/>
                <w:lang w:val="en-US" w:eastAsia="zh-CN"/>
              </w:rPr>
              <w:t>不足。</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09080120240705001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武汉一零六建设工程有限公司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建筑机电安装工程专业承包叁级,施工劳务资质不分等级,模板脚手架专业承包不分等级,钢结构工程专业承包叁级,环保工程专业承包叁级,地基基础工程专业承包叁级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eastAsia="微软雅黑" w:cs="Times New Roman"/>
                <w:kern w:val="2"/>
                <w:sz w:val="21"/>
                <w:lang w:val="en-US" w:eastAsia="zh-CN" w:bidi="ar-SA"/>
              </w:rPr>
            </w:pPr>
            <w:r>
              <w:t>不同意</w:t>
            </w:r>
            <w:r>
              <w:rPr>
                <w:rFonts w:hint="eastAsia"/>
                <w:lang w:eastAsia="zh-CN"/>
              </w:rPr>
              <w:t>。</w:t>
            </w:r>
            <w:r>
              <w:rPr>
                <w:rFonts w:hint="eastAsia"/>
                <w:lang w:val="en-US" w:eastAsia="zh-CN"/>
              </w:rPr>
              <w:t>原因：</w:t>
            </w:r>
            <w:r>
              <w:t>1、企业基本信息中营业执照注册地址与营业执照、资质证书上注册地址不一致</w:t>
            </w:r>
            <w:r>
              <w:rPr>
                <w:rFonts w:hint="eastAsia"/>
                <w:lang w:eastAsia="zh-CN"/>
              </w:rPr>
              <w:t>。</w:t>
            </w:r>
            <w:r>
              <w:rPr>
                <w:rFonts w:hint="eastAsia"/>
                <w:lang w:val="en-US" w:eastAsia="zh-CN"/>
              </w:rPr>
              <w:t>2</w:t>
            </w:r>
            <w:r>
              <w:t>、操作规程不符合资质要求</w:t>
            </w:r>
            <w:r>
              <w:rPr>
                <w:rFonts w:hint="eastAsia"/>
                <w:lang w:eastAsia="zh-CN"/>
              </w:rPr>
              <w:t>。</w:t>
            </w:r>
            <w:r>
              <w:rPr>
                <w:rFonts w:hint="eastAsia"/>
                <w:lang w:val="en-US" w:eastAsia="zh-CN"/>
              </w:rPr>
              <w:t>3</w:t>
            </w:r>
            <w:r>
              <w:t>、企业生产安全事故应急救援预案不符合要求</w:t>
            </w:r>
            <w:r>
              <w:rPr>
                <w:rFonts w:hint="eastAsia"/>
                <w:lang w:eastAsia="zh-CN"/>
              </w:rPr>
              <w:t>。</w:t>
            </w:r>
            <w:r>
              <w:rPr>
                <w:rFonts w:hint="eastAsia"/>
                <w:lang w:val="en-US" w:eastAsia="zh-CN"/>
              </w:rPr>
              <w:t>4</w:t>
            </w:r>
            <w:r>
              <w:t>、无职业危害因素种类明细表</w:t>
            </w:r>
            <w:r>
              <w:rPr>
                <w:rFonts w:hint="eastAsia"/>
                <w:lang w:eastAsia="zh-CN"/>
              </w:rPr>
              <w:t>。</w:t>
            </w:r>
            <w:r>
              <w:rPr>
                <w:rFonts w:hint="eastAsia"/>
                <w:lang w:val="en-US" w:eastAsia="zh-CN"/>
              </w:rPr>
              <w:t>5、</w:t>
            </w:r>
            <w:r>
              <w:t>特种作业人员</w:t>
            </w:r>
            <w:r>
              <w:rPr>
                <w:rFonts w:hint="eastAsia"/>
                <w:lang w:val="en-US" w:eastAsia="zh-CN"/>
              </w:rPr>
              <w:t>中7人与其他公司人员重复申报。</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09080120240712002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湖北省艮乾建筑劳务有限公司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eastAsia="宋体"/>
                <w:lang w:val="en-US" w:eastAsia="zh-CN"/>
              </w:rPr>
            </w:pPr>
            <w:r>
              <w:t>不同意</w:t>
            </w:r>
            <w:r>
              <w:rPr>
                <w:rFonts w:hint="eastAsia"/>
                <w:lang w:eastAsia="zh-CN"/>
              </w:rPr>
              <w:t>。</w:t>
            </w:r>
            <w:r>
              <w:rPr>
                <w:rFonts w:hint="eastAsia"/>
                <w:lang w:val="en-US" w:eastAsia="zh-CN"/>
              </w:rPr>
              <w:t>原因：1、</w:t>
            </w:r>
            <w:r>
              <w:t>职业病危害事故应急救援预案无公司人员联络电话</w:t>
            </w:r>
            <w:r>
              <w:rPr>
                <w:rFonts w:hint="eastAsia"/>
                <w:lang w:eastAsia="zh-CN"/>
              </w:rPr>
              <w:t>。</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09080120240724001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鄂州市厚实防水工程有限公司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防水防腐保温工程专业承包贰级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eastAsia="宋体"/>
                <w:lang w:val="en-US" w:eastAsia="zh-CN"/>
              </w:rPr>
            </w:pPr>
            <w:r>
              <w:t>不同意</w:t>
            </w:r>
            <w:r>
              <w:rPr>
                <w:rFonts w:hint="eastAsia"/>
                <w:lang w:eastAsia="zh-CN"/>
              </w:rPr>
              <w:t>。</w:t>
            </w:r>
            <w:r>
              <w:rPr>
                <w:rFonts w:hint="eastAsia"/>
                <w:lang w:val="en-US" w:eastAsia="zh-CN"/>
              </w:rPr>
              <w:t>原因：1、</w:t>
            </w:r>
            <w:r>
              <w:t>资质证书上法定代表人与营业执照上不一致</w:t>
            </w:r>
            <w:r>
              <w:rPr>
                <w:rFonts w:hint="eastAsia"/>
                <w:lang w:eastAsia="zh-CN"/>
              </w:rPr>
              <w:t>。</w:t>
            </w:r>
            <w:r>
              <w:rPr>
                <w:rFonts w:hint="eastAsia"/>
                <w:lang w:val="en-US" w:eastAsia="zh-CN"/>
              </w:rPr>
              <w:t>2、</w:t>
            </w:r>
            <w:r>
              <w:t>企业生产安全事故应急救援预案管理制度不全面</w:t>
            </w:r>
            <w:r>
              <w:rPr>
                <w:rFonts w:hint="eastAsia"/>
                <w:lang w:eastAsia="zh-CN"/>
              </w:rPr>
              <w:t>。</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09080120240723001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鄂州市众正创水电安装有限公司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t>不同意</w:t>
            </w:r>
            <w:r>
              <w:rPr>
                <w:rFonts w:hint="eastAsia"/>
                <w:lang w:eastAsia="zh-CN"/>
              </w:rPr>
              <w:t>。</w:t>
            </w:r>
            <w:r>
              <w:rPr>
                <w:rFonts w:hint="eastAsia"/>
                <w:lang w:val="en-US" w:eastAsia="zh-CN"/>
              </w:rPr>
              <w:t>原因：1、</w:t>
            </w:r>
            <w:r>
              <w:t>公司企业类型填报有误，工商注册地营业执照上与资质证书不一致</w:t>
            </w:r>
            <w:r>
              <w:rPr>
                <w:rFonts w:hint="eastAsia"/>
                <w:lang w:eastAsia="zh-CN"/>
              </w:rPr>
              <w:t>。</w:t>
            </w:r>
            <w:r>
              <w:rPr>
                <w:rFonts w:hint="eastAsia"/>
                <w:lang w:val="en-US" w:eastAsia="zh-CN"/>
              </w:rPr>
              <w:t>2、</w:t>
            </w:r>
            <w:r>
              <w:t>安全生产管理组织体系网络图无标准员及机械员。</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09080120240729003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鄂州市诚然水电安装工程有限公司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建筑机电安装工程专业承包叁级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eastAsia="宋体"/>
                <w:lang w:val="en-US" w:eastAsia="zh-CN"/>
              </w:rPr>
            </w:pPr>
            <w:r>
              <w:t>不同意</w:t>
            </w:r>
            <w:r>
              <w:rPr>
                <w:rFonts w:hint="eastAsia"/>
                <w:lang w:eastAsia="zh-CN"/>
              </w:rPr>
              <w:t>。</w:t>
            </w:r>
            <w:r>
              <w:rPr>
                <w:rFonts w:hint="eastAsia"/>
                <w:lang w:val="en-US" w:eastAsia="zh-CN"/>
              </w:rPr>
              <w:t>原因：1、</w:t>
            </w:r>
            <w:r>
              <w:t>无施工现场专职安全生产管理人员职责</w:t>
            </w:r>
            <w:r>
              <w:rPr>
                <w:rFonts w:hint="eastAsia"/>
                <w:lang w:eastAsia="zh-CN"/>
              </w:rPr>
              <w:t>。</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9</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09080120240730003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湖北旭兆建设工程有限公司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市政公用工程施工总承包贰级,建筑装修装饰工程专业承包贰级,建筑工程施工总承包贰级,钢结构工程专业承包贰级,施工劳务资质不分等级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中8人与其他公司人员重复申报。2、工伤保险待核。</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09080120240726001</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湖北晨浩建筑工程有限公司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建筑工程施工总承包叁级,钢结构工程专业承包叁级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11</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09080120240802003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鄂州市俊辉电气设备安装有限公司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eastAsia="宋体"/>
                <w:lang w:val="en-US" w:eastAsia="zh-CN"/>
              </w:rPr>
            </w:pPr>
            <w:r>
              <w:rPr>
                <w:rFonts w:hint="eastAsia"/>
                <w:lang w:val="en-US" w:eastAsia="zh-CN"/>
              </w:rPr>
              <w:t>不同意。原因：1、</w:t>
            </w:r>
            <w:r>
              <w:t>企业生产安全事故近三年填报错误</w:t>
            </w:r>
            <w:r>
              <w:rPr>
                <w:rFonts w:hint="eastAsia"/>
                <w:lang w:eastAsia="zh-CN"/>
              </w:rPr>
              <w:t>。</w:t>
            </w:r>
            <w:r>
              <w:rPr>
                <w:rFonts w:hint="eastAsia"/>
                <w:lang w:val="en-US" w:eastAsia="zh-CN"/>
              </w:rPr>
              <w:t>2、</w:t>
            </w:r>
            <w:r>
              <w:t>特种作业人员</w:t>
            </w:r>
            <w:r>
              <w:rPr>
                <w:rFonts w:hint="eastAsia"/>
                <w:lang w:val="en-US" w:eastAsia="zh-CN"/>
              </w:rPr>
              <w:t>中5人与其他公司人员重复申报。</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12</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09080120240802002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eastAsia="zh-CN"/>
              </w:rPr>
            </w:pPr>
            <w:r>
              <w:t>湖北大江建筑工程有限公司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建筑工程施工总承包叁级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eastAsia="宋体"/>
                <w:lang w:val="en-US" w:eastAsia="zh-CN"/>
              </w:rPr>
            </w:pPr>
            <w:r>
              <w:t>不同意</w:t>
            </w:r>
            <w:r>
              <w:rPr>
                <w:rFonts w:hint="eastAsia"/>
                <w:lang w:eastAsia="zh-CN"/>
              </w:rPr>
              <w:t>。</w:t>
            </w:r>
            <w:r>
              <w:rPr>
                <w:rFonts w:hint="eastAsia"/>
                <w:lang w:val="en-US" w:eastAsia="zh-CN"/>
              </w:rPr>
              <w:t>原因：</w:t>
            </w:r>
            <w:r>
              <w:t>1、法定代表人信息职务填报不符合要求</w:t>
            </w:r>
            <w:r>
              <w:rPr>
                <w:rFonts w:hint="eastAsia"/>
                <w:lang w:eastAsia="zh-CN"/>
              </w:rPr>
              <w:t>。</w:t>
            </w:r>
            <w:r>
              <w:t>2、特种作业人员</w:t>
            </w:r>
            <w:r>
              <w:rPr>
                <w:rFonts w:hint="eastAsia"/>
                <w:lang w:val="en-US" w:eastAsia="zh-CN"/>
              </w:rPr>
              <w:t>中2人与其他公司人员重复申报。</w:t>
            </w:r>
            <w:r>
              <w:t>3、操作规程不符合资质要求</w:t>
            </w:r>
            <w:r>
              <w:rPr>
                <w:rFonts w:hint="eastAsia"/>
                <w:lang w:eastAsia="zh-CN"/>
              </w:rPr>
              <w:t>。</w:t>
            </w:r>
            <w:r>
              <w:t>4、危险源应急预案无相关人员联系电话</w:t>
            </w:r>
            <w:r>
              <w:rPr>
                <w:rFonts w:hint="eastAsia"/>
                <w:lang w:eastAsia="zh-CN"/>
              </w:rPr>
              <w:t>。</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13</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09080120240801005</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湖北诚益晟建设工程有限公司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w:t>
            </w:r>
            <w:r>
              <w:t>1</w:t>
            </w:r>
            <w:r>
              <w:rPr>
                <w:rFonts w:hint="eastAsia"/>
                <w:lang w:eastAsia="zh-CN"/>
              </w:rPr>
              <w:t>、</w:t>
            </w:r>
            <w:r>
              <w:t>无安全生产、文明施工费用统计表</w:t>
            </w:r>
            <w:r>
              <w:rPr>
                <w:rFonts w:hint="eastAsia"/>
                <w:lang w:eastAsia="zh-CN"/>
              </w:rPr>
              <w:t>。</w:t>
            </w:r>
            <w:r>
              <w:t xml:space="preserve"> 2</w:t>
            </w:r>
            <w:r>
              <w:rPr>
                <w:rFonts w:hint="eastAsia"/>
                <w:lang w:eastAsia="zh-CN"/>
              </w:rPr>
              <w:t>、</w:t>
            </w:r>
            <w:r>
              <w:t>安全资金投入证明材料无劳保用品合格证和投入发放记录。3</w:t>
            </w:r>
            <w:r>
              <w:rPr>
                <w:rFonts w:hint="eastAsia"/>
                <w:lang w:eastAsia="zh-CN"/>
              </w:rPr>
              <w:t>、</w:t>
            </w:r>
            <w:r>
              <w:t>无职业性有害因素辨识与控制清单。4</w:t>
            </w:r>
            <w:r>
              <w:rPr>
                <w:rFonts w:hint="eastAsia"/>
                <w:lang w:eastAsia="zh-CN"/>
              </w:rPr>
              <w:t>、</w:t>
            </w:r>
            <w:r>
              <w:t>危险性较大分部要有编制人、审核人、审批人、时间、签字等。5</w:t>
            </w:r>
            <w:r>
              <w:rPr>
                <w:rFonts w:hint="eastAsia"/>
                <w:lang w:eastAsia="zh-CN"/>
              </w:rPr>
              <w:t>、</w:t>
            </w:r>
            <w:r>
              <w:t>应急救援预案无设备、器材储存场所、数量明细表</w:t>
            </w:r>
            <w:r>
              <w:rPr>
                <w:rFonts w:ascii="微软雅黑" w:hAnsi="微软雅黑" w:eastAsia="微软雅黑" w:cs="微软雅黑"/>
                <w:i w:val="0"/>
                <w:iCs w:val="0"/>
                <w:caps w:val="0"/>
                <w:color w:val="000000"/>
                <w:spacing w:val="0"/>
                <w:sz w:val="18"/>
                <w:szCs w:val="18"/>
                <w:shd w:val="clear" w:color="auto" w:fill="FFFFEE"/>
              </w:rPr>
              <w:t>。</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14</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09080120240801003</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鄂州择善建筑劳务有限公司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中2人与其他公司人员重复申报。2、未提供申报当月或前一个月的工伤保险相关证明材料。</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09080120240807002</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湖北鑫臻建设工程有限公司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建筑工程施工总承包贰级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16</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09080120240807004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湖北嘉昂建设工程有限公司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施工劳务资质不分等级,模板脚手架专业承包不分等级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不同意。原因：1、工伤保险存疑待核。</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17</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09080120240807005</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湖北联鸿劳务有限公司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不同意。原因：1、</w:t>
            </w:r>
            <w:r>
              <w:t>特种作业人员</w:t>
            </w:r>
            <w:r>
              <w:rPr>
                <w:rFonts w:hint="eastAsia"/>
                <w:lang w:val="en-US" w:eastAsia="zh-CN"/>
              </w:rPr>
              <w:t>中1人与其他公司人员重复申报。</w:t>
            </w:r>
          </w:p>
        </w:tc>
      </w:tr>
      <w:tr>
        <w:tblPrEx>
          <w:tblLayout w:type="fixed"/>
          <w:tblCellMar>
            <w:top w:w="0" w:type="dxa"/>
            <w:left w:w="108" w:type="dxa"/>
            <w:bottom w:w="0" w:type="dxa"/>
            <w:right w:w="108" w:type="dxa"/>
          </w:tblCellMar>
        </w:tblPrEx>
        <w:trPr>
          <w:trHeight w:val="1875" w:hRule="atLeast"/>
        </w:trPr>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18</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09080120240808004</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t>湖北骏海建设工程有限公司</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br w:type="textWrapping"/>
            </w:r>
            <w:r>
              <w:t>施工劳务资质不分等级</w:t>
            </w:r>
          </w:p>
        </w:tc>
        <w:tc>
          <w:tcPr>
            <w:tcW w:w="4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lang w:val="en-US" w:eastAsia="zh-CN"/>
              </w:rPr>
            </w:pPr>
            <w:r>
              <w:rPr>
                <w:rFonts w:hint="eastAsia"/>
                <w:lang w:val="en-US" w:eastAsia="zh-CN"/>
              </w:rPr>
              <w:t>同意</w:t>
            </w:r>
          </w:p>
        </w:tc>
      </w:tr>
      <w:tr>
        <w:tblPrEx>
          <w:tblLayout w:type="fixed"/>
          <w:tblCellMar>
            <w:top w:w="0" w:type="dxa"/>
            <w:left w:w="108" w:type="dxa"/>
            <w:bottom w:w="0" w:type="dxa"/>
            <w:right w:w="108" w:type="dxa"/>
          </w:tblCellMar>
        </w:tblPrEx>
        <w:trPr>
          <w:trHeight w:val="1768" w:hRule="atLeast"/>
        </w:trPr>
        <w:tc>
          <w:tcPr>
            <w:tcW w:w="144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p>
            <w:pPr>
              <w:widowControl/>
              <w:rPr>
                <w:rFonts w:hint="eastAsia" w:ascii="宋体" w:hAnsi="宋体" w:eastAsia="宋体" w:cs="宋体"/>
                <w:b w:val="0"/>
                <w:color w:val="000000"/>
                <w:kern w:val="0"/>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250E5"/>
    <w:rsid w:val="1672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2024-08-14T03:06:00Z</dcterms:created>
  <dc:creator>HUAWEI</dc:creator>
  <cp:lastModifiedBy>HUAWEI</cp:lastModifiedBy>
  <dcterms:modified xsi:type="dcterms:W3CDTF">2024-08-14T03:07:56Z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