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spacing w:val="-10"/>
          <w:sz w:val="36"/>
          <w:szCs w:val="36"/>
          <w:lang w:val="en-US" w:eastAsia="zh-CN"/>
        </w:rPr>
      </w:pPr>
      <w:r>
        <w:rPr>
          <w:rFonts w:hint="eastAsia" w:ascii="楷体" w:hAnsi="楷体" w:eastAsia="楷体" w:cs="楷体"/>
          <w:b/>
          <w:spacing w:val="-10"/>
          <w:sz w:val="36"/>
          <w:szCs w:val="36"/>
          <w:lang w:val="en-US" w:eastAsia="zh-CN"/>
        </w:rPr>
        <w:t xml:space="preserve"> </w:t>
      </w:r>
    </w:p>
    <w:p>
      <w:pPr>
        <w:jc w:val="center"/>
        <w:rPr>
          <w:rFonts w:ascii="楷体" w:hAnsi="楷体" w:eastAsia="楷体" w:cs="楷体"/>
          <w:sz w:val="28"/>
          <w:szCs w:val="28"/>
        </w:rPr>
      </w:pPr>
      <w:r>
        <w:rPr>
          <w:rFonts w:hint="eastAsia" w:ascii="楷体" w:hAnsi="楷体" w:eastAsia="楷体" w:cs="楷体"/>
          <w:b/>
          <w:spacing w:val="-10"/>
          <w:sz w:val="36"/>
          <w:szCs w:val="36"/>
        </w:rPr>
        <w:t xml:space="preserve"> 关于建筑施工企业安全生产许可证新申请、延期申请审查结果的公示</w:t>
      </w:r>
    </w:p>
    <w:p>
      <w:pPr>
        <w:jc w:val="center"/>
        <w:rPr>
          <w:rFonts w:ascii="楷体" w:hAnsi="楷体" w:eastAsia="楷体" w:cs="楷体"/>
          <w:sz w:val="30"/>
          <w:szCs w:val="30"/>
        </w:rPr>
      </w:pPr>
      <w:r>
        <w:rPr>
          <w:rFonts w:hint="eastAsia" w:ascii="楷体" w:hAnsi="楷体" w:eastAsia="楷体" w:cs="楷体"/>
          <w:sz w:val="30"/>
          <w:szCs w:val="30"/>
        </w:rPr>
        <w:t>鄂州建审示【2024】</w:t>
      </w:r>
      <w:r>
        <w:rPr>
          <w:rFonts w:hint="eastAsia" w:ascii="楷体" w:hAnsi="楷体" w:eastAsia="楷体" w:cs="楷体"/>
          <w:sz w:val="30"/>
          <w:szCs w:val="30"/>
          <w:lang w:val="en-US" w:eastAsia="zh-CN"/>
        </w:rPr>
        <w:t>10</w:t>
      </w:r>
      <w:r>
        <w:rPr>
          <w:rFonts w:hint="eastAsia" w:ascii="楷体" w:hAnsi="楷体" w:eastAsia="楷体" w:cs="楷体"/>
          <w:sz w:val="30"/>
          <w:szCs w:val="30"/>
        </w:rPr>
        <w:t>号</w:t>
      </w:r>
    </w:p>
    <w:p>
      <w:pPr>
        <w:spacing w:line="360" w:lineRule="exact"/>
        <w:rPr>
          <w:rFonts w:ascii="楷体" w:hAnsi="楷体" w:eastAsia="楷体" w:cs="楷体"/>
          <w:sz w:val="30"/>
          <w:szCs w:val="30"/>
        </w:rPr>
      </w:pPr>
    </w:p>
    <w:p>
      <w:pPr>
        <w:spacing w:line="360" w:lineRule="exact"/>
        <w:ind w:firstLine="560" w:firstLineChars="200"/>
        <w:rPr>
          <w:rFonts w:hint="eastAsia" w:ascii="楷体" w:hAnsi="楷体" w:eastAsia="楷体" w:cs="楷体"/>
          <w:color w:val="000000" w:themeColor="text1"/>
          <w:sz w:val="28"/>
          <w:szCs w:val="28"/>
        </w:rPr>
      </w:pPr>
      <w:r>
        <w:rPr>
          <w:rFonts w:hint="eastAsia" w:ascii="楷体" w:hAnsi="楷体" w:eastAsia="楷体" w:cs="楷体"/>
          <w:sz w:val="28"/>
          <w:szCs w:val="28"/>
        </w:rPr>
        <w:t>根据《安全生产许可证条例》（国务院令第397号）、《建筑施工企业安全生产许可证管理规定》（建设部令第128号）、省住建厅《关于委托下放建筑施工企业安全生产许可证新申请事项的通知》（鄂建办〔2018〕232号）和《省住建厅关于转发&lt;住房和城乡建设部办公厅关于做好建筑业“证照分离”改革衔接有关工作的通知&gt;的通知》（鄂建办〔2021〕11号）要求，市</w:t>
      </w:r>
      <w:r>
        <w:rPr>
          <w:rFonts w:hint="eastAsia" w:ascii="楷体" w:hAnsi="楷体" w:eastAsia="楷体" w:cs="楷体"/>
          <w:sz w:val="28"/>
          <w:szCs w:val="28"/>
          <w:lang w:val="en-US" w:eastAsia="zh-CN"/>
        </w:rPr>
        <w:t>自然资源和城乡建设局</w:t>
      </w:r>
      <w:r>
        <w:rPr>
          <w:rFonts w:hint="eastAsia" w:ascii="楷体" w:hAnsi="楷体" w:eastAsia="楷体" w:cs="楷体"/>
          <w:sz w:val="28"/>
          <w:szCs w:val="28"/>
        </w:rPr>
        <w:t>组织对</w:t>
      </w:r>
      <w:r>
        <w:rPr>
          <w:rFonts w:hint="eastAsia" w:ascii="楷体" w:hAnsi="楷体" w:eastAsia="楷体" w:cs="楷体"/>
          <w:sz w:val="28"/>
          <w:szCs w:val="28"/>
          <w:lang w:val="en-US" w:eastAsia="zh-CN"/>
        </w:rPr>
        <w:t>鄂州市环境工程研究院有限公司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9</w:t>
      </w:r>
      <w:r>
        <w:rPr>
          <w:rFonts w:hint="eastAsia" w:ascii="楷体" w:hAnsi="楷体" w:eastAsia="楷体" w:cs="楷体"/>
          <w:sz w:val="28"/>
          <w:szCs w:val="28"/>
        </w:rPr>
        <w:t>家建筑施工企业安全生产许可证新申请、</w:t>
      </w:r>
      <w:r>
        <w:rPr>
          <w:rFonts w:hint="eastAsia" w:ascii="楷体" w:hAnsi="楷体" w:eastAsia="楷体" w:cs="楷体"/>
          <w:sz w:val="28"/>
          <w:szCs w:val="28"/>
          <w:lang w:val="en-US" w:eastAsia="zh-CN"/>
        </w:rPr>
        <w:t>湖北至罗建筑工程有限公司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6</w:t>
      </w:r>
      <w:r>
        <w:rPr>
          <w:rFonts w:hint="eastAsia" w:ascii="楷体" w:hAnsi="楷体" w:eastAsia="楷体" w:cs="楷体"/>
          <w:sz w:val="28"/>
          <w:szCs w:val="28"/>
        </w:rPr>
        <w:t>家建筑施工企业安全生产许可证延期申请的申报材料进行了审查。现将审查意见予以公示（详见附件），并就有关事</w:t>
      </w:r>
      <w:r>
        <w:rPr>
          <w:rFonts w:hint="eastAsia" w:ascii="楷体" w:hAnsi="楷体" w:eastAsia="楷体" w:cs="楷体"/>
          <w:color w:val="000000" w:themeColor="text1"/>
          <w:sz w:val="28"/>
          <w:szCs w:val="28"/>
        </w:rPr>
        <w:t>项通知如下：</w:t>
      </w:r>
    </w:p>
    <w:p>
      <w:pPr>
        <w:spacing w:line="360" w:lineRule="exact"/>
        <w:ind w:firstLine="574" w:firstLineChars="205"/>
        <w:rPr>
          <w:rFonts w:ascii="楷体" w:hAnsi="楷体" w:eastAsia="楷体" w:cs="楷体"/>
          <w:sz w:val="28"/>
          <w:szCs w:val="28"/>
        </w:rPr>
      </w:pPr>
      <w:r>
        <w:rPr>
          <w:rFonts w:hint="eastAsia" w:ascii="楷体" w:hAnsi="楷体" w:eastAsia="楷体" w:cs="楷体"/>
          <w:color w:val="000000" w:themeColor="text1"/>
          <w:sz w:val="28"/>
          <w:szCs w:val="28"/>
        </w:rPr>
        <w:t>一、公示时间为：2024年</w:t>
      </w:r>
      <w:r>
        <w:rPr>
          <w:rFonts w:hint="eastAsia" w:ascii="楷体" w:hAnsi="楷体" w:eastAsia="楷体" w:cs="楷体"/>
          <w:color w:val="000000" w:themeColor="text1"/>
          <w:sz w:val="28"/>
          <w:szCs w:val="28"/>
          <w:lang w:val="en-US" w:eastAsia="zh-CN"/>
        </w:rPr>
        <w:t>10</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10</w:t>
      </w:r>
      <w:r>
        <w:rPr>
          <w:rFonts w:hint="eastAsia" w:ascii="楷体" w:hAnsi="楷体" w:eastAsia="楷体" w:cs="楷体"/>
          <w:color w:val="000000" w:themeColor="text1"/>
          <w:sz w:val="28"/>
          <w:szCs w:val="28"/>
        </w:rPr>
        <w:t>日至2024年</w:t>
      </w:r>
      <w:r>
        <w:rPr>
          <w:rFonts w:hint="eastAsia" w:ascii="楷体" w:hAnsi="楷体" w:eastAsia="楷体" w:cs="楷体"/>
          <w:color w:val="000000" w:themeColor="text1"/>
          <w:sz w:val="28"/>
          <w:szCs w:val="28"/>
          <w:lang w:val="en-US" w:eastAsia="zh-CN"/>
        </w:rPr>
        <w:t>10</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15</w:t>
      </w:r>
      <w:r>
        <w:rPr>
          <w:rFonts w:hint="eastAsia" w:ascii="楷体" w:hAnsi="楷体" w:eastAsia="楷体" w:cs="楷体"/>
          <w:color w:val="000000" w:themeColor="text1"/>
          <w:sz w:val="28"/>
          <w:szCs w:val="28"/>
        </w:rPr>
        <w:t>日。企业如</w:t>
      </w:r>
      <w:r>
        <w:rPr>
          <w:rFonts w:hint="eastAsia" w:ascii="楷体" w:hAnsi="楷体" w:eastAsia="楷体" w:cs="楷体"/>
          <w:sz w:val="28"/>
          <w:szCs w:val="28"/>
        </w:rPr>
        <w:t>对审查意见有异议，应在公示期内提出书面申述意见和相关证明材料，登录“湖北政务服务网”的“湖北省住房和城乡建设厅行政审批信息平台”进行提交，逾期不予受理。</w:t>
      </w:r>
    </w:p>
    <w:p>
      <w:pPr>
        <w:spacing w:line="360" w:lineRule="exact"/>
        <w:ind w:firstLine="574" w:firstLineChars="205"/>
        <w:rPr>
          <w:rFonts w:hint="default" w:ascii="楷体" w:hAnsi="楷体" w:eastAsia="楷体" w:cs="楷体"/>
          <w:sz w:val="28"/>
          <w:szCs w:val="28"/>
          <w:lang w:val="en-US"/>
        </w:rPr>
      </w:pPr>
      <w:r>
        <w:rPr>
          <w:rFonts w:hint="eastAsia" w:ascii="楷体" w:hAnsi="楷体" w:eastAsia="楷体" w:cs="楷体"/>
          <w:sz w:val="28"/>
          <w:szCs w:val="28"/>
        </w:rPr>
        <w:t>二、有关单位及个人如对公示的企业申报材料的真实性、涉及黑社会背景和行为及其他情况有意见，请提供书面举报材料，并加盖单位公章和签署真实姓名。举报材料请报送市</w:t>
      </w:r>
      <w:r>
        <w:rPr>
          <w:rFonts w:hint="eastAsia" w:ascii="楷体" w:hAnsi="楷体" w:eastAsia="楷体" w:cs="楷体"/>
          <w:sz w:val="28"/>
          <w:szCs w:val="28"/>
          <w:lang w:val="en-US" w:eastAsia="zh-CN"/>
        </w:rPr>
        <w:t>建筑事业发展中心。</w:t>
      </w:r>
    </w:p>
    <w:p>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lang w:val="en-US" w:eastAsia="zh-CN"/>
        </w:rPr>
        <w:t>027—60670810</w:t>
      </w:r>
      <w:r>
        <w:rPr>
          <w:rFonts w:hint="eastAsia" w:ascii="楷体" w:hAnsi="楷体" w:eastAsia="楷体" w:cs="楷体"/>
          <w:sz w:val="28"/>
          <w:szCs w:val="28"/>
        </w:rPr>
        <w:t xml:space="preserve">。  </w:t>
      </w:r>
    </w:p>
    <w:p>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 xml:space="preserve">  </w:t>
      </w:r>
    </w:p>
    <w:p>
      <w:pPr>
        <w:spacing w:line="360" w:lineRule="exact"/>
        <w:rPr>
          <w:rFonts w:ascii="楷体" w:hAnsi="楷体" w:eastAsia="楷体" w:cs="楷体"/>
          <w:sz w:val="28"/>
          <w:szCs w:val="28"/>
        </w:rPr>
      </w:pPr>
    </w:p>
    <w:p>
      <w:pPr>
        <w:spacing w:line="360" w:lineRule="exact"/>
        <w:rPr>
          <w:rFonts w:ascii="楷体" w:hAnsi="楷体" w:eastAsia="楷体" w:cs="楷体"/>
          <w:sz w:val="28"/>
          <w:szCs w:val="28"/>
        </w:rPr>
      </w:pPr>
      <w:r>
        <w:rPr>
          <w:rFonts w:hint="eastAsia" w:ascii="楷体" w:hAnsi="楷体" w:eastAsia="楷体" w:cs="楷体"/>
          <w:sz w:val="28"/>
          <w:szCs w:val="28"/>
        </w:rPr>
        <w:t>附件：1、鄂州市建筑施工企业安全生产许可证新申请审查结果公示</w:t>
      </w:r>
    </w:p>
    <w:p>
      <w:pPr>
        <w:numPr>
          <w:ilvl w:val="0"/>
          <w:numId w:val="1"/>
        </w:numPr>
        <w:spacing w:line="360" w:lineRule="exact"/>
        <w:rPr>
          <w:rFonts w:ascii="楷体" w:hAnsi="楷体" w:eastAsia="楷体" w:cs="楷体"/>
          <w:color w:val="000000" w:themeColor="text1"/>
          <w:sz w:val="28"/>
          <w:szCs w:val="28"/>
        </w:rPr>
      </w:pPr>
      <w:r>
        <w:rPr>
          <w:rFonts w:hint="eastAsia" w:ascii="楷体" w:hAnsi="楷体" w:eastAsia="楷体" w:cs="楷体"/>
          <w:sz w:val="28"/>
          <w:szCs w:val="28"/>
        </w:rPr>
        <w:t>鄂州市建筑施工企业安全生产许可证延期审查结果公示</w:t>
      </w:r>
    </w:p>
    <w:p>
      <w:pPr>
        <w:numPr>
          <w:ilvl w:val="0"/>
          <w:numId w:val="0"/>
        </w:numPr>
        <w:spacing w:line="360" w:lineRule="exact"/>
        <w:rPr>
          <w:rFonts w:ascii="楷体" w:hAnsi="楷体" w:eastAsia="楷体" w:cs="楷体"/>
          <w:color w:val="000000" w:themeColor="text1"/>
          <w:sz w:val="28"/>
          <w:szCs w:val="28"/>
        </w:rPr>
      </w:pPr>
    </w:p>
    <w:p>
      <w:pPr>
        <w:numPr>
          <w:ilvl w:val="0"/>
          <w:numId w:val="0"/>
        </w:numPr>
        <w:spacing w:line="360" w:lineRule="exact"/>
        <w:ind w:left="840" w:leftChars="0" w:firstLine="5040" w:firstLineChars="1800"/>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2024年</w:t>
      </w:r>
      <w:r>
        <w:rPr>
          <w:rFonts w:hint="eastAsia" w:ascii="楷体" w:hAnsi="楷体" w:eastAsia="楷体" w:cs="楷体"/>
          <w:color w:val="000000" w:themeColor="text1"/>
          <w:sz w:val="28"/>
          <w:szCs w:val="28"/>
          <w:lang w:val="en-US" w:eastAsia="zh-CN"/>
        </w:rPr>
        <w:t>10月10</w:t>
      </w:r>
      <w:r>
        <w:rPr>
          <w:rFonts w:hint="eastAsia" w:ascii="楷体" w:hAnsi="楷体" w:eastAsia="楷体" w:cs="楷体"/>
          <w:color w:val="000000" w:themeColor="text1"/>
          <w:sz w:val="28"/>
          <w:szCs w:val="28"/>
        </w:rPr>
        <w:t>日</w:t>
      </w:r>
    </w:p>
    <w:p>
      <w:pPr>
        <w:numPr>
          <w:ilvl w:val="0"/>
          <w:numId w:val="0"/>
        </w:numPr>
        <w:spacing w:line="360" w:lineRule="exact"/>
        <w:ind w:left="840" w:leftChars="0"/>
        <w:rPr>
          <w:rFonts w:hint="eastAsia" w:ascii="楷体" w:hAnsi="楷体" w:eastAsia="楷体" w:cs="楷体"/>
          <w:color w:val="000000" w:themeColor="text1"/>
          <w:sz w:val="28"/>
          <w:szCs w:val="28"/>
        </w:rPr>
      </w:pPr>
    </w:p>
    <w:tbl>
      <w:tblPr>
        <w:tblStyle w:val="9"/>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646"/>
        <w:gridCol w:w="1799"/>
        <w:gridCol w:w="241"/>
        <w:gridCol w:w="2940"/>
        <w:gridCol w:w="4395"/>
        <w:gridCol w:w="4423"/>
      </w:tblGrid>
      <w:tr>
        <w:tblPrEx>
          <w:tblLayout w:type="fixed"/>
          <w:tblCellMar>
            <w:top w:w="0" w:type="dxa"/>
            <w:left w:w="108" w:type="dxa"/>
            <w:bottom w:w="0" w:type="dxa"/>
            <w:right w:w="108" w:type="dxa"/>
          </w:tblCellMar>
        </w:tblPrEx>
        <w:trPr>
          <w:trHeight w:val="898" w:hRule="atLeast"/>
        </w:trPr>
        <w:tc>
          <w:tcPr>
            <w:tcW w:w="14444" w:type="dxa"/>
            <w:gridSpan w:val="6"/>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鄂州市建筑施工企业安全生产许可证新申请审查结果公示</w:t>
            </w:r>
          </w:p>
        </w:tc>
      </w:tr>
      <w:tr>
        <w:tblPrEx>
          <w:tblLayout w:type="fixed"/>
          <w:tblCellMar>
            <w:top w:w="0" w:type="dxa"/>
            <w:left w:w="108" w:type="dxa"/>
            <w:bottom w:w="0" w:type="dxa"/>
            <w:right w:w="108" w:type="dxa"/>
          </w:tblCellMar>
        </w:tblPrEx>
        <w:trPr>
          <w:trHeight w:val="67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tblPrEx>
          <w:tblLayout w:type="fixed"/>
          <w:tblCellMar>
            <w:top w:w="0" w:type="dxa"/>
            <w:left w:w="108" w:type="dxa"/>
            <w:bottom w:w="0" w:type="dxa"/>
            <w:right w:w="108" w:type="dxa"/>
          </w:tblCellMar>
        </w:tblPrEx>
        <w:trPr>
          <w:trHeight w:val="4441" w:hRule="atLeast"/>
        </w:trPr>
        <w:tc>
          <w:tcPr>
            <w:tcW w:w="646"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rPr>
                <w:rFonts w:hint="eastAsia"/>
              </w:rPr>
            </w:pPr>
            <w:r>
              <w:rPr>
                <w:rFonts w:hint="eastAsia"/>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09080120240909002</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鄂州市环境工程研究院有限公司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施工劳务资质不分等级,环保工程专业承包叁级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不同意。原因：1、安管人员数量不足，安管持B证人员吴梦、李明安的证书状态为“暂扣”，为非正常状态。</w:t>
            </w:r>
          </w:p>
          <w:p>
            <w:pPr>
              <w:rPr>
                <w:rFonts w:hint="eastAsia"/>
                <w:lang w:val="en-US" w:eastAsia="zh-CN"/>
              </w:rPr>
            </w:pPr>
            <w:r>
              <w:rPr>
                <w:rFonts w:hint="eastAsia"/>
                <w:lang w:val="en-US" w:eastAsia="zh-CN"/>
              </w:rPr>
              <w:t>2、</w:t>
            </w:r>
            <w:r>
              <w:t>特种作业人员</w:t>
            </w:r>
            <w:r>
              <w:rPr>
                <w:rFonts w:hint="eastAsia"/>
                <w:lang w:val="en-US" w:eastAsia="zh-CN"/>
              </w:rPr>
              <w:t>中2人与其他公司人员重复申报。</w:t>
            </w:r>
          </w:p>
          <w:p>
            <w:pPr>
              <w:rPr>
                <w:rFonts w:hint="eastAsia"/>
                <w:lang w:val="en-US" w:eastAsia="zh-CN"/>
              </w:rPr>
            </w:pPr>
            <w:r>
              <w:rPr>
                <w:rFonts w:hint="eastAsia"/>
                <w:lang w:val="en-US" w:eastAsia="zh-CN"/>
              </w:rPr>
              <w:t>3、环保工程专业资质证书信息中企业名称、法定代表人、注册资本、经济性质与营业执照信息不符。</w:t>
            </w:r>
          </w:p>
          <w:p>
            <w:pPr>
              <w:rPr>
                <w:rFonts w:hint="eastAsia"/>
                <w:lang w:val="en-US" w:eastAsia="zh-CN"/>
              </w:rPr>
            </w:pPr>
            <w:r>
              <w:rPr>
                <w:rFonts w:hint="eastAsia"/>
                <w:lang w:val="en-US" w:eastAsia="zh-CN"/>
              </w:rPr>
              <w:t>4、提供的安全生产规章制度中缺少对分包的安全生产管理制度、安全生产责任制度和体系图中缺少办公室等部门。</w:t>
            </w:r>
          </w:p>
          <w:p>
            <w:pPr>
              <w:rPr>
                <w:rFonts w:hint="default"/>
                <w:lang w:val="en-US" w:eastAsia="zh-CN"/>
              </w:rPr>
            </w:pPr>
            <w:r>
              <w:rPr>
                <w:rFonts w:hint="eastAsia"/>
                <w:lang w:val="en-US" w:eastAsia="zh-CN"/>
              </w:rPr>
              <w:t>5、缺少安全管理机构人员职责。</w:t>
            </w:r>
          </w:p>
          <w:p>
            <w:pPr>
              <w:rPr>
                <w:rFonts w:hint="default"/>
                <w:lang w:val="en-US" w:eastAsia="zh-CN"/>
              </w:rPr>
            </w:pPr>
          </w:p>
        </w:tc>
      </w:tr>
      <w:tr>
        <w:tblPrEx>
          <w:tblLayout w:type="fixed"/>
          <w:tblCellMar>
            <w:top w:w="0" w:type="dxa"/>
            <w:left w:w="108" w:type="dxa"/>
            <w:bottom w:w="0" w:type="dxa"/>
            <w:right w:w="108" w:type="dxa"/>
          </w:tblCellMar>
        </w:tblPrEx>
        <w:trPr>
          <w:trHeight w:val="38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09080120240910002</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武汉一零六建设工程有限公司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eastAsia="zh-CN"/>
              </w:rPr>
            </w:pPr>
            <w:r>
              <w:t>建筑机电安装工程专业承包叁级,施工劳务资质不分等级,模板脚手架专业承包不分等级,钢结构工程专业承包叁级,环保工程专业承包叁级,地基基础工程专业承包叁级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不同意。原因：1、特种作业人员汪春成网查未查询到证书信息。地基与基础工程资质缺少桩基操作工。</w:t>
            </w:r>
          </w:p>
          <w:p>
            <w:pPr>
              <w:rPr>
                <w:rFonts w:hint="eastAsia"/>
                <w:lang w:val="en-US" w:eastAsia="zh-CN"/>
              </w:rPr>
            </w:pPr>
            <w:r>
              <w:rPr>
                <w:rFonts w:hint="eastAsia"/>
                <w:lang w:val="en-US" w:eastAsia="zh-CN"/>
              </w:rPr>
              <w:t>2、二级资质证书上的详细地址与营业执照上标注的不一致。</w:t>
            </w:r>
          </w:p>
          <w:p>
            <w:pPr>
              <w:rPr>
                <w:rFonts w:hint="eastAsia"/>
                <w:lang w:val="en-US" w:eastAsia="zh-CN"/>
              </w:rPr>
            </w:pPr>
            <w:r>
              <w:rPr>
                <w:rFonts w:hint="eastAsia"/>
                <w:lang w:val="en-US" w:eastAsia="zh-CN"/>
              </w:rPr>
              <w:t>3、操作规程中缺少桩基操作工的操作规程。无安全生产操作规程下发文件。无劳务员、机械员安全生产责任制度。</w:t>
            </w:r>
          </w:p>
          <w:p>
            <w:pPr>
              <w:rPr>
                <w:rFonts w:hint="eastAsia"/>
                <w:lang w:val="en-US" w:eastAsia="zh-CN"/>
              </w:rPr>
            </w:pPr>
            <w:r>
              <w:rPr>
                <w:rFonts w:hint="eastAsia"/>
                <w:lang w:val="en-US" w:eastAsia="zh-CN"/>
              </w:rPr>
              <w:t>4、安全生产管理组织体系网络图中无管理层安委会。</w:t>
            </w:r>
          </w:p>
          <w:p>
            <w:pPr>
              <w:rPr>
                <w:rFonts w:hint="default"/>
                <w:lang w:val="en-US" w:eastAsia="zh-CN"/>
              </w:rPr>
            </w:pPr>
            <w:r>
              <w:rPr>
                <w:rFonts w:hint="eastAsia"/>
                <w:lang w:val="en-US" w:eastAsia="zh-CN"/>
              </w:rPr>
              <w:t>5、重大危险源清单所列危险源不齐全。危险源演练记录无人员签字。</w:t>
            </w:r>
          </w:p>
          <w:p>
            <w:pPr>
              <w:numPr>
                <w:ilvl w:val="0"/>
                <w:numId w:val="0"/>
              </w:numPr>
              <w:rPr>
                <w:rFonts w:hint="default" w:ascii="宋体" w:hAnsi="宋体" w:eastAsia="宋体" w:cs="宋体"/>
                <w:sz w:val="28"/>
                <w:szCs w:val="28"/>
                <w:lang w:val="en-US" w:eastAsia="zh-CN"/>
              </w:rPr>
            </w:pPr>
          </w:p>
          <w:p>
            <w:pPr>
              <w:numPr>
                <w:ilvl w:val="0"/>
                <w:numId w:val="0"/>
              </w:numPr>
              <w:rPr>
                <w:rFonts w:hint="default" w:ascii="宋体" w:hAnsi="宋体" w:eastAsia="宋体" w:cs="宋体"/>
                <w:sz w:val="28"/>
                <w:szCs w:val="28"/>
                <w:lang w:val="en-US" w:eastAsia="zh-CN"/>
              </w:rPr>
            </w:pPr>
          </w:p>
          <w:p>
            <w:pPr>
              <w:rPr>
                <w:rFonts w:hint="eastAsia"/>
                <w:lang w:val="en-US" w:eastAsia="zh-CN"/>
              </w:rPr>
            </w:pP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09080120240930003</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鄂州佳合建筑工程有限公司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lang w:val="en-US" w:eastAsia="zh-CN"/>
              </w:rPr>
              <w:t>不同意。原因：1、</w:t>
            </w:r>
            <w:r>
              <w:t>基本信息表中注册资本金为“0”、职工年平均人数为“0”、企业生产安全事故近三年情况填报有误，不满足要求。</w:t>
            </w:r>
          </w:p>
          <w:p>
            <w:pPr>
              <w:jc w:val="left"/>
              <w:rPr>
                <w:rFonts w:hint="eastAsia"/>
                <w:lang w:eastAsia="zh-CN"/>
              </w:rPr>
            </w:pPr>
            <w:r>
              <w:rPr>
                <w:rFonts w:hint="eastAsia"/>
                <w:lang w:val="en-US" w:eastAsia="zh-CN"/>
              </w:rPr>
              <w:t>2、</w:t>
            </w:r>
            <w:r>
              <w:t>企业经理信息填报有误</w:t>
            </w:r>
            <w:r>
              <w:rPr>
                <w:rFonts w:hint="eastAsia"/>
                <w:lang w:eastAsia="zh-CN"/>
              </w:rPr>
              <w:t>。</w:t>
            </w:r>
          </w:p>
          <w:p>
            <w:pPr>
              <w:jc w:val="center"/>
            </w:pPr>
            <w:r>
              <w:rPr>
                <w:rFonts w:hint="eastAsia"/>
                <w:lang w:val="en-US" w:eastAsia="zh-CN"/>
              </w:rPr>
              <w:t>3、</w:t>
            </w:r>
            <w:r>
              <w:t>企业A、C证持证参保人员未提供参保缴费凭证，特种作业人员10人未提供工伤保险有关证明（团体意外伤害保险及参保缴费凭证）。</w:t>
            </w:r>
          </w:p>
          <w:p>
            <w:pPr>
              <w:jc w:val="left"/>
              <w:rPr>
                <w:rFonts w:hint="default"/>
                <w:lang w:val="en-US" w:eastAsia="zh-CN"/>
              </w:rPr>
            </w:pPr>
            <w:r>
              <w:rPr>
                <w:rFonts w:hint="eastAsia"/>
                <w:lang w:val="en-US" w:eastAsia="zh-CN"/>
              </w:rPr>
              <w:t>4、</w:t>
            </w:r>
            <w:r>
              <w:t>年度安全生产资金投入计划及实施情况证明文件中未提供安全资金投入证明材料（劳保用品购置发票、合格证、投入发放记录）。</w:t>
            </w: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09080120240929004</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湖北旭兆建设工程有限公司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市政公用工程施工总承包贰级,建筑装修装饰工程专业承包贰级,建筑工程施工总承包贰级,钢结构工程专业承包贰级,施工劳务资质不分等级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09080120240929003</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湖北雁瀚建筑工程有限公司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不同意。原因：1、提供的安全生产规章制度中缺少对分包的安全生产管理制度、安全生产责任制度和体系图中缺少办公室等部门。</w:t>
            </w:r>
          </w:p>
          <w:p>
            <w:pPr>
              <w:rPr>
                <w:rFonts w:hint="eastAsia" w:ascii="宋体" w:hAnsi="宋体" w:cs="宋体"/>
                <w:sz w:val="28"/>
                <w:szCs w:val="28"/>
                <w:lang w:val="en-US" w:eastAsia="zh-CN"/>
              </w:rPr>
            </w:pPr>
            <w:r>
              <w:rPr>
                <w:rFonts w:hint="eastAsia"/>
                <w:lang w:val="en-US" w:eastAsia="zh-CN"/>
              </w:rPr>
              <w:t>2、无安全生产管理机构人员职责。无公司安全管理层人员任职文件。</w:t>
            </w:r>
          </w:p>
          <w:p>
            <w:pPr>
              <w:rPr>
                <w:rFonts w:hint="default"/>
                <w:lang w:val="en-US" w:eastAsia="zh-CN"/>
              </w:rPr>
            </w:pP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09080120240929002</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湖北鸿垦建筑工程有限公司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不同意。原因：1、提供的安全生产规章制度中缺少对分包的安全生产管理制度、安全生产责任制度和体系图中缺少办公室等部门。</w:t>
            </w:r>
          </w:p>
          <w:p>
            <w:pPr>
              <w:rPr>
                <w:rFonts w:hint="eastAsia"/>
                <w:lang w:val="en-US" w:eastAsia="zh-CN"/>
              </w:rPr>
            </w:pPr>
            <w:r>
              <w:rPr>
                <w:rFonts w:hint="eastAsia"/>
                <w:lang w:val="en-US" w:eastAsia="zh-CN"/>
              </w:rPr>
              <w:t>2、无安全生产管理机构人员职责。无公司安全管理层人员任职文件。</w:t>
            </w:r>
          </w:p>
          <w:p>
            <w:pPr>
              <w:rPr>
                <w:rFonts w:hint="default"/>
                <w:lang w:val="en-US" w:eastAsia="zh-CN"/>
              </w:rPr>
            </w:pP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09080120241008001</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鄂州择善建筑劳务有限公司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bookmarkStart w:id="0" w:name="_GoBack"/>
            <w:bookmarkEnd w:id="0"/>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09080120241008005</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武汉楚天防火门业有限公司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不同意。原因：1、</w:t>
            </w:r>
            <w:r>
              <w:t>特种作业人员</w:t>
            </w:r>
            <w:r>
              <w:rPr>
                <w:rFonts w:hint="eastAsia"/>
                <w:lang w:val="en-US" w:eastAsia="zh-CN"/>
              </w:rPr>
              <w:t>中5人与其他公司人员重复申报。</w:t>
            </w:r>
          </w:p>
          <w:p>
            <w:pPr>
              <w:rPr>
                <w:rFonts w:hint="default"/>
                <w:lang w:val="en-US" w:eastAsia="zh-CN"/>
              </w:rPr>
            </w:pPr>
            <w:r>
              <w:rPr>
                <w:rFonts w:hint="eastAsia"/>
                <w:lang w:val="en-US" w:eastAsia="zh-CN"/>
              </w:rPr>
              <w:t>2、</w:t>
            </w:r>
            <w:r>
              <w:t>法定代表人陈锦华未提供工伤保险有关证明。</w:t>
            </w:r>
          </w:p>
        </w:tc>
      </w:tr>
      <w:tr>
        <w:tblPrEx>
          <w:tblLayout w:type="fixed"/>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09080120241008003</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湖北凝骤建筑工程有限公司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模板脚手架专业承包不分等级,施工劳务资质不分等级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lang w:val="en-US" w:eastAsia="zh-CN"/>
              </w:rPr>
              <w:t>不同意。原因：1、</w:t>
            </w:r>
            <w:r>
              <w:t xml:space="preserve">法定代表人信息中未上传法人安全生产考核合格证书A证。 </w:t>
            </w:r>
          </w:p>
          <w:p>
            <w:pPr>
              <w:rPr>
                <w:rFonts w:hint="default"/>
                <w:lang w:val="en-US" w:eastAsia="zh-CN"/>
              </w:rPr>
            </w:pPr>
            <w:r>
              <w:rPr>
                <w:rFonts w:hint="eastAsia"/>
                <w:lang w:val="en-US" w:eastAsia="zh-CN"/>
              </w:rPr>
              <w:t>2、</w:t>
            </w:r>
            <w:r>
              <w:t>危险性较大分部分项工程及施工现场易发生重大事故的部位、环节的预防监控措施和应急预案</w:t>
            </w:r>
            <w:r>
              <w:rPr>
                <w:rFonts w:hint="eastAsia"/>
                <w:lang w:val="en-US" w:eastAsia="zh-CN"/>
              </w:rPr>
              <w:t>中</w:t>
            </w:r>
            <w:r>
              <w:t>无编制人、审核人、审批人签字。</w:t>
            </w:r>
          </w:p>
        </w:tc>
      </w:tr>
      <w:tr>
        <w:tblPrEx>
          <w:tblLayout w:type="fixed"/>
          <w:tblCellMar>
            <w:top w:w="0" w:type="dxa"/>
            <w:left w:w="108" w:type="dxa"/>
            <w:bottom w:w="0" w:type="dxa"/>
            <w:right w:w="108" w:type="dxa"/>
          </w:tblCellMar>
        </w:tblPrEx>
        <w:trPr>
          <w:trHeight w:val="297" w:hRule="atLeast"/>
        </w:trPr>
        <w:tc>
          <w:tcPr>
            <w:tcW w:w="144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p>
            <w:pPr>
              <w:widowControl/>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黑体" w:hAnsi="黑体" w:eastAsia="黑体" w:cs="黑体"/>
                <w:b w:val="0"/>
                <w:color w:val="000000"/>
                <w:kern w:val="0"/>
                <w:sz w:val="32"/>
                <w:szCs w:val="32"/>
              </w:rPr>
            </w:pPr>
          </w:p>
          <w:p>
            <w:pPr>
              <w:widowControl/>
              <w:ind w:firstLine="3360" w:firstLineChars="1050"/>
              <w:rPr>
                <w:rFonts w:hint="eastAsia" w:ascii="宋体" w:hAnsi="宋体" w:eastAsia="宋体" w:cs="宋体"/>
                <w:b w:val="0"/>
                <w:color w:val="000000"/>
                <w:kern w:val="0"/>
                <w:sz w:val="24"/>
                <w:szCs w:val="24"/>
              </w:rPr>
            </w:pPr>
            <w:r>
              <w:rPr>
                <w:rFonts w:hint="eastAsia" w:ascii="黑体" w:hAnsi="黑体" w:eastAsia="黑体" w:cs="黑体"/>
                <w:b w:val="0"/>
                <w:color w:val="000000"/>
                <w:kern w:val="0"/>
                <w:sz w:val="32"/>
                <w:szCs w:val="32"/>
              </w:rPr>
              <w:t>鄂州市建筑施工企业安全生产许可证延期审查结果公示</w:t>
            </w:r>
          </w:p>
        </w:tc>
      </w:tr>
      <w:tr>
        <w:tblPrEx>
          <w:tblLayout w:type="fixed"/>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序号</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编号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黑体" w:hAnsi="黑体" w:eastAsia="黑体" w:cs="黑体"/>
                <w:b w:val="0"/>
                <w:color w:val="000000"/>
                <w:kern w:val="0"/>
                <w:sz w:val="24"/>
                <w:szCs w:val="24"/>
                <w:lang w:val="en-US" w:eastAsia="zh-CN"/>
              </w:rPr>
            </w:pPr>
            <w:r>
              <w:rPr>
                <w:rFonts w:hint="eastAsia" w:ascii="黑体" w:hAnsi="黑体" w:eastAsia="黑体" w:cs="黑体"/>
                <w:b w:val="0"/>
                <w:color w:val="000000"/>
                <w:kern w:val="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审查意见</w:t>
            </w:r>
          </w:p>
        </w:tc>
      </w:tr>
      <w:tr>
        <w:tblPrEx>
          <w:tblLayout w:type="fixed"/>
          <w:tblCellMar>
            <w:top w:w="0" w:type="dxa"/>
            <w:left w:w="108" w:type="dxa"/>
            <w:bottom w:w="0" w:type="dxa"/>
            <w:right w:w="108" w:type="dxa"/>
          </w:tblCellMar>
        </w:tblPrEx>
        <w:trPr>
          <w:trHeight w:val="1552"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09080120240912002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湖北至罗建筑工程有限公司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模板脚手架专业承包不分等级,施工劳务资质不分等级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eastAsia="宋体"/>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09080120240923001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鄂州一冶建设有限公司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消防设施工程专业承包壹级,防水防腐保温工程专业承包壹级,起重设备安装工程专业承包壹级,建筑机电安装工程专业承包壹级,隧道工程专业承包贰级,古建筑工程专业承包壹级,地基基础工程专业承包壹级,特种工程（特殊设备起重吊装）专业承包不分等级,石油化工工程施工总承包贰级,输变电工程专业承包贰级,环保工程专业承包壹级,桥梁工程专业承包贰级,市政公用工程施工总承包贰级,建筑幕墙工程专业承包壹级,建筑装修装饰工程专业承包壹级,城市及道路照明工程专业承包壹级,电力工程施工总承包贰级,建筑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09080120240925002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鄂州市伟雄建设工程有限公司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企业经理信填报有误，不满足要求。</w:t>
            </w:r>
          </w:p>
        </w:tc>
      </w:tr>
      <w:tr>
        <w:tblPrEx>
          <w:tblLayout w:type="fixed"/>
          <w:tblCellMar>
            <w:top w:w="0" w:type="dxa"/>
            <w:left w:w="108" w:type="dxa"/>
            <w:bottom w:w="0" w:type="dxa"/>
            <w:right w:w="108" w:type="dxa"/>
          </w:tblCellMar>
        </w:tblPrEx>
        <w:trPr>
          <w:trHeight w:val="176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09080120240927001</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湖北路蹬建设工程有限公司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市政公用工程施工总承包贰级,地基基础工程专业承包贰级,防水防腐保温工程专业承包贰级,钢结构工程专业承包贰级,建筑幕墙工程专业承包贰级,古建筑工程专业承包贰级,环保工程专业承包贰级,建筑工程施工总承包贰级,建筑装修装饰工程专业承包贰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建筑施工企业安全生产制度承诺书、建筑施工企业安全生产许可证申请法定代表人承诺书中法人身份证信息有误</w:t>
            </w:r>
            <w:r>
              <w:rPr>
                <w:rFonts w:ascii="微软雅黑" w:hAnsi="微软雅黑" w:eastAsia="微软雅黑" w:cs="微软雅黑"/>
                <w:i w:val="0"/>
                <w:iCs w:val="0"/>
                <w:caps w:val="0"/>
                <w:color w:val="000000"/>
                <w:spacing w:val="0"/>
                <w:sz w:val="18"/>
                <w:szCs w:val="18"/>
                <w:shd w:val="clear" w:fill="FFFFEE"/>
              </w:rPr>
              <w:t>。</w:t>
            </w:r>
          </w:p>
        </w:tc>
      </w:tr>
      <w:tr>
        <w:tblPrEx>
          <w:tblLayout w:type="fixed"/>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09080120240930002</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鄂州市石山建筑劳务分包有限公司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eastAsia="宋体"/>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lang w:val="en-US" w:eastAsia="zh-CN"/>
              </w:rPr>
            </w:pPr>
            <w:r>
              <w:rPr>
                <w:rFonts w:hint="eastAsia"/>
                <w:lang w:val="en-US" w:eastAsia="zh-CN"/>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09080120241009001</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湖北天安智能信息技术有限公司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消防设施工程专业承包贰级,电子与智能化工程专业承包贰级,模板脚手架专业承包不分等级,施工劳务资质不分等级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bl>
    <w:p>
      <w:pPr>
        <w:rPr>
          <w:rFonts w:hint="eastAsia" w:ascii="宋体" w:hAnsi="宋体" w:eastAsia="宋体" w:cs="宋体"/>
          <w:sz w:val="24"/>
          <w:szCs w:val="24"/>
        </w:rPr>
      </w:pPr>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138F7"/>
    <w:multiLevelType w:val="singleLevel"/>
    <w:tmpl w:val="7CB138F7"/>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NDZhYzBlZTM3NmIwMTNlZGZhNzY3YmZiYTQ4OGIifQ=="/>
  </w:docVars>
  <w:rsids>
    <w:rsidRoot w:val="005A3CE7"/>
    <w:rsid w:val="0000042F"/>
    <w:rsid w:val="00005F4A"/>
    <w:rsid w:val="0000646C"/>
    <w:rsid w:val="000221F4"/>
    <w:rsid w:val="00026BFB"/>
    <w:rsid w:val="000304CB"/>
    <w:rsid w:val="000312AF"/>
    <w:rsid w:val="00031BE3"/>
    <w:rsid w:val="00032F16"/>
    <w:rsid w:val="0003413A"/>
    <w:rsid w:val="0003667F"/>
    <w:rsid w:val="00040911"/>
    <w:rsid w:val="000448BB"/>
    <w:rsid w:val="00047C42"/>
    <w:rsid w:val="00051F05"/>
    <w:rsid w:val="00061479"/>
    <w:rsid w:val="00063599"/>
    <w:rsid w:val="000654AE"/>
    <w:rsid w:val="00073665"/>
    <w:rsid w:val="00073FAC"/>
    <w:rsid w:val="00075723"/>
    <w:rsid w:val="000770A7"/>
    <w:rsid w:val="00077B92"/>
    <w:rsid w:val="00077CB7"/>
    <w:rsid w:val="000827DD"/>
    <w:rsid w:val="00083759"/>
    <w:rsid w:val="00084BC0"/>
    <w:rsid w:val="0008557C"/>
    <w:rsid w:val="0008719E"/>
    <w:rsid w:val="00090203"/>
    <w:rsid w:val="000928C6"/>
    <w:rsid w:val="000929B7"/>
    <w:rsid w:val="0009378F"/>
    <w:rsid w:val="00093F03"/>
    <w:rsid w:val="00097A54"/>
    <w:rsid w:val="000B07C6"/>
    <w:rsid w:val="000B08FB"/>
    <w:rsid w:val="000B13F1"/>
    <w:rsid w:val="000B41E3"/>
    <w:rsid w:val="000B584A"/>
    <w:rsid w:val="000C308C"/>
    <w:rsid w:val="000C3213"/>
    <w:rsid w:val="000C36D3"/>
    <w:rsid w:val="000C39C4"/>
    <w:rsid w:val="000C656A"/>
    <w:rsid w:val="000C780D"/>
    <w:rsid w:val="000D00CC"/>
    <w:rsid w:val="000D1EAA"/>
    <w:rsid w:val="000D4808"/>
    <w:rsid w:val="000D5F69"/>
    <w:rsid w:val="000E31E7"/>
    <w:rsid w:val="000E42EF"/>
    <w:rsid w:val="000E5AF7"/>
    <w:rsid w:val="000E5DEA"/>
    <w:rsid w:val="000E6220"/>
    <w:rsid w:val="000E7830"/>
    <w:rsid w:val="000F1066"/>
    <w:rsid w:val="000F4899"/>
    <w:rsid w:val="001018D7"/>
    <w:rsid w:val="0011047F"/>
    <w:rsid w:val="001151B3"/>
    <w:rsid w:val="00116AE1"/>
    <w:rsid w:val="00120B3C"/>
    <w:rsid w:val="001231E3"/>
    <w:rsid w:val="00127119"/>
    <w:rsid w:val="00131DA1"/>
    <w:rsid w:val="00131E80"/>
    <w:rsid w:val="00132A5E"/>
    <w:rsid w:val="00134118"/>
    <w:rsid w:val="001373F7"/>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D5A18"/>
    <w:rsid w:val="001E1153"/>
    <w:rsid w:val="001E3164"/>
    <w:rsid w:val="001E74BF"/>
    <w:rsid w:val="00205625"/>
    <w:rsid w:val="002070FB"/>
    <w:rsid w:val="00215086"/>
    <w:rsid w:val="00215274"/>
    <w:rsid w:val="00215AB4"/>
    <w:rsid w:val="00217F7A"/>
    <w:rsid w:val="002212C1"/>
    <w:rsid w:val="00223044"/>
    <w:rsid w:val="00226934"/>
    <w:rsid w:val="00227E45"/>
    <w:rsid w:val="00227E91"/>
    <w:rsid w:val="00227FEA"/>
    <w:rsid w:val="002308CE"/>
    <w:rsid w:val="00230E56"/>
    <w:rsid w:val="00234E47"/>
    <w:rsid w:val="00235CC3"/>
    <w:rsid w:val="00237150"/>
    <w:rsid w:val="00237327"/>
    <w:rsid w:val="002406E7"/>
    <w:rsid w:val="00241B0A"/>
    <w:rsid w:val="00241B97"/>
    <w:rsid w:val="0024212F"/>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0D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4F52"/>
    <w:rsid w:val="002E6676"/>
    <w:rsid w:val="002E7F2E"/>
    <w:rsid w:val="002F55CF"/>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27F0"/>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E504D"/>
    <w:rsid w:val="003F033B"/>
    <w:rsid w:val="003F2A25"/>
    <w:rsid w:val="003F41B5"/>
    <w:rsid w:val="003F4328"/>
    <w:rsid w:val="003F7FF8"/>
    <w:rsid w:val="00402766"/>
    <w:rsid w:val="0040362F"/>
    <w:rsid w:val="00406B8A"/>
    <w:rsid w:val="00411624"/>
    <w:rsid w:val="0041544B"/>
    <w:rsid w:val="004159D6"/>
    <w:rsid w:val="004166D4"/>
    <w:rsid w:val="00420026"/>
    <w:rsid w:val="00420DE1"/>
    <w:rsid w:val="00421B47"/>
    <w:rsid w:val="00423688"/>
    <w:rsid w:val="00426551"/>
    <w:rsid w:val="00426E4B"/>
    <w:rsid w:val="00430B75"/>
    <w:rsid w:val="004334AB"/>
    <w:rsid w:val="00440C3B"/>
    <w:rsid w:val="0044401C"/>
    <w:rsid w:val="00453263"/>
    <w:rsid w:val="00456812"/>
    <w:rsid w:val="00461283"/>
    <w:rsid w:val="00461C48"/>
    <w:rsid w:val="00467755"/>
    <w:rsid w:val="00474A9B"/>
    <w:rsid w:val="0047558D"/>
    <w:rsid w:val="004761BB"/>
    <w:rsid w:val="004778FC"/>
    <w:rsid w:val="004801EB"/>
    <w:rsid w:val="00485058"/>
    <w:rsid w:val="00487CC5"/>
    <w:rsid w:val="00487D8D"/>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4F595B"/>
    <w:rsid w:val="005019C8"/>
    <w:rsid w:val="0050497F"/>
    <w:rsid w:val="00505C72"/>
    <w:rsid w:val="00512772"/>
    <w:rsid w:val="00514A31"/>
    <w:rsid w:val="00514BFD"/>
    <w:rsid w:val="00515CDB"/>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2F75"/>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1EFE"/>
    <w:rsid w:val="00682A57"/>
    <w:rsid w:val="0068420A"/>
    <w:rsid w:val="00684C9A"/>
    <w:rsid w:val="00690D5E"/>
    <w:rsid w:val="00692863"/>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5ED"/>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0B2B"/>
    <w:rsid w:val="007A4CD0"/>
    <w:rsid w:val="007A68F5"/>
    <w:rsid w:val="007A6DAA"/>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25800"/>
    <w:rsid w:val="00836A1D"/>
    <w:rsid w:val="00837B32"/>
    <w:rsid w:val="00844FDD"/>
    <w:rsid w:val="00850E3C"/>
    <w:rsid w:val="00853A6A"/>
    <w:rsid w:val="008544EF"/>
    <w:rsid w:val="0085565F"/>
    <w:rsid w:val="00855EA0"/>
    <w:rsid w:val="008634FA"/>
    <w:rsid w:val="00864952"/>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0AB0"/>
    <w:rsid w:val="008C7050"/>
    <w:rsid w:val="008D0971"/>
    <w:rsid w:val="008D19BF"/>
    <w:rsid w:val="008D3575"/>
    <w:rsid w:val="008D5E22"/>
    <w:rsid w:val="008D6518"/>
    <w:rsid w:val="008D76EB"/>
    <w:rsid w:val="008E1A69"/>
    <w:rsid w:val="008E2301"/>
    <w:rsid w:val="008E26A8"/>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3DAB"/>
    <w:rsid w:val="0094622F"/>
    <w:rsid w:val="0095186A"/>
    <w:rsid w:val="009522D9"/>
    <w:rsid w:val="009533E2"/>
    <w:rsid w:val="0095369F"/>
    <w:rsid w:val="009568FF"/>
    <w:rsid w:val="00957EBD"/>
    <w:rsid w:val="00960109"/>
    <w:rsid w:val="009611B5"/>
    <w:rsid w:val="00961205"/>
    <w:rsid w:val="009651CC"/>
    <w:rsid w:val="0096650B"/>
    <w:rsid w:val="0096655B"/>
    <w:rsid w:val="009702D4"/>
    <w:rsid w:val="00971AEB"/>
    <w:rsid w:val="0097472D"/>
    <w:rsid w:val="00976C16"/>
    <w:rsid w:val="00981935"/>
    <w:rsid w:val="00990E8D"/>
    <w:rsid w:val="009A3660"/>
    <w:rsid w:val="009B2502"/>
    <w:rsid w:val="009B59DF"/>
    <w:rsid w:val="009B5AA1"/>
    <w:rsid w:val="009C0EE9"/>
    <w:rsid w:val="009C1E29"/>
    <w:rsid w:val="009C43BA"/>
    <w:rsid w:val="009C5320"/>
    <w:rsid w:val="009C58FB"/>
    <w:rsid w:val="009C794A"/>
    <w:rsid w:val="009D316B"/>
    <w:rsid w:val="009D5A43"/>
    <w:rsid w:val="009D7705"/>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677D"/>
    <w:rsid w:val="00A57D77"/>
    <w:rsid w:val="00A612B3"/>
    <w:rsid w:val="00A654C7"/>
    <w:rsid w:val="00A67341"/>
    <w:rsid w:val="00A67513"/>
    <w:rsid w:val="00A678C5"/>
    <w:rsid w:val="00A7409C"/>
    <w:rsid w:val="00A75E48"/>
    <w:rsid w:val="00A75FC1"/>
    <w:rsid w:val="00A81AAE"/>
    <w:rsid w:val="00A81CB1"/>
    <w:rsid w:val="00A82599"/>
    <w:rsid w:val="00A825AC"/>
    <w:rsid w:val="00A82B23"/>
    <w:rsid w:val="00A82D74"/>
    <w:rsid w:val="00A85CD7"/>
    <w:rsid w:val="00A90D83"/>
    <w:rsid w:val="00A91762"/>
    <w:rsid w:val="00A94BF1"/>
    <w:rsid w:val="00AA0A28"/>
    <w:rsid w:val="00AA40E1"/>
    <w:rsid w:val="00AA40E8"/>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069FE"/>
    <w:rsid w:val="00B118CE"/>
    <w:rsid w:val="00B145D3"/>
    <w:rsid w:val="00B147F6"/>
    <w:rsid w:val="00B2218C"/>
    <w:rsid w:val="00B23DDB"/>
    <w:rsid w:val="00B23E92"/>
    <w:rsid w:val="00B23F2C"/>
    <w:rsid w:val="00B26644"/>
    <w:rsid w:val="00B26C17"/>
    <w:rsid w:val="00B30BBB"/>
    <w:rsid w:val="00B32F9E"/>
    <w:rsid w:val="00B34517"/>
    <w:rsid w:val="00B34F57"/>
    <w:rsid w:val="00B363E2"/>
    <w:rsid w:val="00B37F7F"/>
    <w:rsid w:val="00B40A82"/>
    <w:rsid w:val="00B4268C"/>
    <w:rsid w:val="00B47C60"/>
    <w:rsid w:val="00B503D9"/>
    <w:rsid w:val="00B521F6"/>
    <w:rsid w:val="00B526DA"/>
    <w:rsid w:val="00B540C6"/>
    <w:rsid w:val="00B5652E"/>
    <w:rsid w:val="00B57501"/>
    <w:rsid w:val="00B6100A"/>
    <w:rsid w:val="00B62059"/>
    <w:rsid w:val="00B626D4"/>
    <w:rsid w:val="00B63116"/>
    <w:rsid w:val="00B66592"/>
    <w:rsid w:val="00B705A5"/>
    <w:rsid w:val="00B72403"/>
    <w:rsid w:val="00B74601"/>
    <w:rsid w:val="00B75AB3"/>
    <w:rsid w:val="00B841AA"/>
    <w:rsid w:val="00B8598F"/>
    <w:rsid w:val="00B86129"/>
    <w:rsid w:val="00BA0B68"/>
    <w:rsid w:val="00BA176C"/>
    <w:rsid w:val="00BA60E9"/>
    <w:rsid w:val="00BA6B20"/>
    <w:rsid w:val="00BA6B8E"/>
    <w:rsid w:val="00BB0C85"/>
    <w:rsid w:val="00BB1466"/>
    <w:rsid w:val="00BB1764"/>
    <w:rsid w:val="00BB1A2F"/>
    <w:rsid w:val="00BB1CB2"/>
    <w:rsid w:val="00BB7276"/>
    <w:rsid w:val="00BB757C"/>
    <w:rsid w:val="00BB7784"/>
    <w:rsid w:val="00BC1EF6"/>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732AF"/>
    <w:rsid w:val="00C73FEB"/>
    <w:rsid w:val="00C83994"/>
    <w:rsid w:val="00C83EB4"/>
    <w:rsid w:val="00C851FE"/>
    <w:rsid w:val="00C85AEE"/>
    <w:rsid w:val="00C8683C"/>
    <w:rsid w:val="00C86AF7"/>
    <w:rsid w:val="00C945A4"/>
    <w:rsid w:val="00CA3489"/>
    <w:rsid w:val="00CA3850"/>
    <w:rsid w:val="00CA4A88"/>
    <w:rsid w:val="00CA6262"/>
    <w:rsid w:val="00CA73EB"/>
    <w:rsid w:val="00CA7974"/>
    <w:rsid w:val="00CB21BE"/>
    <w:rsid w:val="00CB2C21"/>
    <w:rsid w:val="00CB3EEF"/>
    <w:rsid w:val="00CB6629"/>
    <w:rsid w:val="00CC0A8E"/>
    <w:rsid w:val="00CC3105"/>
    <w:rsid w:val="00CC3343"/>
    <w:rsid w:val="00CC392C"/>
    <w:rsid w:val="00CD5183"/>
    <w:rsid w:val="00CE1E71"/>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3E7D"/>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1CFE"/>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1DB9"/>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2FEA"/>
    <w:rsid w:val="00E230E7"/>
    <w:rsid w:val="00E23D67"/>
    <w:rsid w:val="00E26123"/>
    <w:rsid w:val="00E279D4"/>
    <w:rsid w:val="00E309C3"/>
    <w:rsid w:val="00E30C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123A"/>
    <w:rsid w:val="00E93CF2"/>
    <w:rsid w:val="00E95699"/>
    <w:rsid w:val="00E9676F"/>
    <w:rsid w:val="00EA040B"/>
    <w:rsid w:val="00EA05B1"/>
    <w:rsid w:val="00EA34F0"/>
    <w:rsid w:val="00EB3630"/>
    <w:rsid w:val="00EB7516"/>
    <w:rsid w:val="00EC0E34"/>
    <w:rsid w:val="00EC138C"/>
    <w:rsid w:val="00EC1659"/>
    <w:rsid w:val="00EC224C"/>
    <w:rsid w:val="00EC26C8"/>
    <w:rsid w:val="00EC3715"/>
    <w:rsid w:val="00EC507D"/>
    <w:rsid w:val="00EC7F3D"/>
    <w:rsid w:val="00ED1402"/>
    <w:rsid w:val="00ED3C50"/>
    <w:rsid w:val="00ED7E97"/>
    <w:rsid w:val="00EE0074"/>
    <w:rsid w:val="00EE1B63"/>
    <w:rsid w:val="00EE22FC"/>
    <w:rsid w:val="00EE45EC"/>
    <w:rsid w:val="00EE5B32"/>
    <w:rsid w:val="00EF233D"/>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338B"/>
    <w:rsid w:val="00FA44AC"/>
    <w:rsid w:val="00FA5B58"/>
    <w:rsid w:val="00FA7588"/>
    <w:rsid w:val="00FB106D"/>
    <w:rsid w:val="00FB6616"/>
    <w:rsid w:val="00FB6EB0"/>
    <w:rsid w:val="00FB7021"/>
    <w:rsid w:val="00FC132B"/>
    <w:rsid w:val="00FC1696"/>
    <w:rsid w:val="00FD1FDB"/>
    <w:rsid w:val="00FD2EB7"/>
    <w:rsid w:val="00FE1178"/>
    <w:rsid w:val="00FF2A31"/>
    <w:rsid w:val="00FF63D0"/>
    <w:rsid w:val="014274FC"/>
    <w:rsid w:val="015239DA"/>
    <w:rsid w:val="0270686F"/>
    <w:rsid w:val="02885C43"/>
    <w:rsid w:val="02BF332A"/>
    <w:rsid w:val="02C52617"/>
    <w:rsid w:val="02CB1CF7"/>
    <w:rsid w:val="02D52B76"/>
    <w:rsid w:val="0390184B"/>
    <w:rsid w:val="03E95263"/>
    <w:rsid w:val="04302C7B"/>
    <w:rsid w:val="048501CA"/>
    <w:rsid w:val="04931B5A"/>
    <w:rsid w:val="04CF43CA"/>
    <w:rsid w:val="0537283E"/>
    <w:rsid w:val="05A44D87"/>
    <w:rsid w:val="05F070CD"/>
    <w:rsid w:val="061915D1"/>
    <w:rsid w:val="06930D7E"/>
    <w:rsid w:val="07C35693"/>
    <w:rsid w:val="07CE3D52"/>
    <w:rsid w:val="08145156"/>
    <w:rsid w:val="083D02F4"/>
    <w:rsid w:val="08D833C0"/>
    <w:rsid w:val="091B159B"/>
    <w:rsid w:val="097C364E"/>
    <w:rsid w:val="09971CBD"/>
    <w:rsid w:val="0A863A80"/>
    <w:rsid w:val="0ACB7E48"/>
    <w:rsid w:val="0B2B5A16"/>
    <w:rsid w:val="0B4F219B"/>
    <w:rsid w:val="0BB35D65"/>
    <w:rsid w:val="0C210BDA"/>
    <w:rsid w:val="0C2B7926"/>
    <w:rsid w:val="0D1633C8"/>
    <w:rsid w:val="0E3257A9"/>
    <w:rsid w:val="0E750100"/>
    <w:rsid w:val="0ECE1763"/>
    <w:rsid w:val="0ED20E35"/>
    <w:rsid w:val="0EE3661B"/>
    <w:rsid w:val="0EF314C3"/>
    <w:rsid w:val="0F2955DD"/>
    <w:rsid w:val="0FAB6FC8"/>
    <w:rsid w:val="10EE4445"/>
    <w:rsid w:val="11073198"/>
    <w:rsid w:val="12460C24"/>
    <w:rsid w:val="124C22E0"/>
    <w:rsid w:val="128A186C"/>
    <w:rsid w:val="13504917"/>
    <w:rsid w:val="13914897"/>
    <w:rsid w:val="147153CD"/>
    <w:rsid w:val="14A42715"/>
    <w:rsid w:val="14CE26E4"/>
    <w:rsid w:val="14E963DD"/>
    <w:rsid w:val="154353E1"/>
    <w:rsid w:val="15460AFE"/>
    <w:rsid w:val="15E651A8"/>
    <w:rsid w:val="164044D7"/>
    <w:rsid w:val="164C2724"/>
    <w:rsid w:val="16953C91"/>
    <w:rsid w:val="1699761F"/>
    <w:rsid w:val="16AF6926"/>
    <w:rsid w:val="16F73CCD"/>
    <w:rsid w:val="17733A59"/>
    <w:rsid w:val="182C2DE0"/>
    <w:rsid w:val="189506AF"/>
    <w:rsid w:val="19275FC7"/>
    <w:rsid w:val="1A1D6B4F"/>
    <w:rsid w:val="1A206353"/>
    <w:rsid w:val="1B1F2883"/>
    <w:rsid w:val="1B233A0E"/>
    <w:rsid w:val="1C4063CA"/>
    <w:rsid w:val="1CD557F5"/>
    <w:rsid w:val="1D074EF5"/>
    <w:rsid w:val="1D176A54"/>
    <w:rsid w:val="1D435350"/>
    <w:rsid w:val="1E761CAB"/>
    <w:rsid w:val="1ED20AF1"/>
    <w:rsid w:val="1EF83A1C"/>
    <w:rsid w:val="1F013AA4"/>
    <w:rsid w:val="1F2E38E2"/>
    <w:rsid w:val="1F816A1C"/>
    <w:rsid w:val="1FC52EE1"/>
    <w:rsid w:val="210E5779"/>
    <w:rsid w:val="215C64E4"/>
    <w:rsid w:val="227D51C9"/>
    <w:rsid w:val="22835083"/>
    <w:rsid w:val="23EA1135"/>
    <w:rsid w:val="241A61E3"/>
    <w:rsid w:val="243548E1"/>
    <w:rsid w:val="24551091"/>
    <w:rsid w:val="246071D4"/>
    <w:rsid w:val="249F4F66"/>
    <w:rsid w:val="25461CF4"/>
    <w:rsid w:val="254D13C3"/>
    <w:rsid w:val="25913EBB"/>
    <w:rsid w:val="259A5B3F"/>
    <w:rsid w:val="269C5860"/>
    <w:rsid w:val="26EA7A50"/>
    <w:rsid w:val="279369D8"/>
    <w:rsid w:val="27AA2102"/>
    <w:rsid w:val="27BA2D08"/>
    <w:rsid w:val="2828472F"/>
    <w:rsid w:val="29397BA6"/>
    <w:rsid w:val="29445271"/>
    <w:rsid w:val="29671975"/>
    <w:rsid w:val="29BF34C0"/>
    <w:rsid w:val="2A1303F9"/>
    <w:rsid w:val="2A1B21E2"/>
    <w:rsid w:val="2A752D5A"/>
    <w:rsid w:val="2A825A95"/>
    <w:rsid w:val="2ACB5B31"/>
    <w:rsid w:val="2AED7A0A"/>
    <w:rsid w:val="2B46346A"/>
    <w:rsid w:val="2B667F60"/>
    <w:rsid w:val="2C114243"/>
    <w:rsid w:val="2C570E05"/>
    <w:rsid w:val="2CC87124"/>
    <w:rsid w:val="2D222F59"/>
    <w:rsid w:val="2D585F21"/>
    <w:rsid w:val="2DC1030B"/>
    <w:rsid w:val="2DC12519"/>
    <w:rsid w:val="2DE7182C"/>
    <w:rsid w:val="2DF27A54"/>
    <w:rsid w:val="2EDF69A7"/>
    <w:rsid w:val="2F6B5BC1"/>
    <w:rsid w:val="2FFF5999"/>
    <w:rsid w:val="304C64FC"/>
    <w:rsid w:val="323520A1"/>
    <w:rsid w:val="337C137D"/>
    <w:rsid w:val="340B0D0A"/>
    <w:rsid w:val="350F6E61"/>
    <w:rsid w:val="35126335"/>
    <w:rsid w:val="35DC5121"/>
    <w:rsid w:val="36452222"/>
    <w:rsid w:val="36496DE4"/>
    <w:rsid w:val="36586B33"/>
    <w:rsid w:val="36782519"/>
    <w:rsid w:val="371234AD"/>
    <w:rsid w:val="3727108F"/>
    <w:rsid w:val="37476EAC"/>
    <w:rsid w:val="375C0B95"/>
    <w:rsid w:val="378D7627"/>
    <w:rsid w:val="379032B4"/>
    <w:rsid w:val="37DD15AA"/>
    <w:rsid w:val="38CC49D5"/>
    <w:rsid w:val="38F20A80"/>
    <w:rsid w:val="39227BBC"/>
    <w:rsid w:val="39AC5218"/>
    <w:rsid w:val="3A9E2552"/>
    <w:rsid w:val="3B4717C6"/>
    <w:rsid w:val="3B4958D4"/>
    <w:rsid w:val="3B4A6D8B"/>
    <w:rsid w:val="3B757CE5"/>
    <w:rsid w:val="3B9A1798"/>
    <w:rsid w:val="3BF910A8"/>
    <w:rsid w:val="3C1E1B37"/>
    <w:rsid w:val="3CC747B3"/>
    <w:rsid w:val="3E554FBB"/>
    <w:rsid w:val="3E56764E"/>
    <w:rsid w:val="3E867E8E"/>
    <w:rsid w:val="3E9C6745"/>
    <w:rsid w:val="3EA920A3"/>
    <w:rsid w:val="3ED30E82"/>
    <w:rsid w:val="3F0530FC"/>
    <w:rsid w:val="3F0E2A92"/>
    <w:rsid w:val="3F0E7C34"/>
    <w:rsid w:val="3F8E59F0"/>
    <w:rsid w:val="407542B7"/>
    <w:rsid w:val="40ED4539"/>
    <w:rsid w:val="41C04416"/>
    <w:rsid w:val="41CC6917"/>
    <w:rsid w:val="423B7133"/>
    <w:rsid w:val="428042FE"/>
    <w:rsid w:val="42C0078A"/>
    <w:rsid w:val="43562F18"/>
    <w:rsid w:val="43772091"/>
    <w:rsid w:val="43CD3D60"/>
    <w:rsid w:val="44AA43C0"/>
    <w:rsid w:val="44EF7AB3"/>
    <w:rsid w:val="44F40EA8"/>
    <w:rsid w:val="453B7784"/>
    <w:rsid w:val="454A7F07"/>
    <w:rsid w:val="454D0FDC"/>
    <w:rsid w:val="455F3686"/>
    <w:rsid w:val="4699468F"/>
    <w:rsid w:val="46F248DD"/>
    <w:rsid w:val="476615BC"/>
    <w:rsid w:val="47E900B4"/>
    <w:rsid w:val="47FE7B3E"/>
    <w:rsid w:val="487267B0"/>
    <w:rsid w:val="4882322A"/>
    <w:rsid w:val="48841ED3"/>
    <w:rsid w:val="490654A9"/>
    <w:rsid w:val="49DE0F83"/>
    <w:rsid w:val="4A053914"/>
    <w:rsid w:val="4A7144FF"/>
    <w:rsid w:val="4A903865"/>
    <w:rsid w:val="4AA267F2"/>
    <w:rsid w:val="4B103265"/>
    <w:rsid w:val="4B777B3B"/>
    <w:rsid w:val="4BB70638"/>
    <w:rsid w:val="4C9E7102"/>
    <w:rsid w:val="4DEB45C9"/>
    <w:rsid w:val="4E2E49C6"/>
    <w:rsid w:val="4F3E47FF"/>
    <w:rsid w:val="4FD304BC"/>
    <w:rsid w:val="5032735D"/>
    <w:rsid w:val="50970F39"/>
    <w:rsid w:val="50C455F6"/>
    <w:rsid w:val="51792438"/>
    <w:rsid w:val="518F785A"/>
    <w:rsid w:val="51B11B5C"/>
    <w:rsid w:val="520E1148"/>
    <w:rsid w:val="522C0805"/>
    <w:rsid w:val="52551793"/>
    <w:rsid w:val="52BD1FB7"/>
    <w:rsid w:val="5369461C"/>
    <w:rsid w:val="53AB472C"/>
    <w:rsid w:val="540F2746"/>
    <w:rsid w:val="54120B01"/>
    <w:rsid w:val="551D6960"/>
    <w:rsid w:val="554B19AE"/>
    <w:rsid w:val="55B47996"/>
    <w:rsid w:val="56032CBD"/>
    <w:rsid w:val="56064695"/>
    <w:rsid w:val="56A812A9"/>
    <w:rsid w:val="57CA0EB6"/>
    <w:rsid w:val="58647B24"/>
    <w:rsid w:val="587B14FF"/>
    <w:rsid w:val="58846866"/>
    <w:rsid w:val="5936440F"/>
    <w:rsid w:val="595847D4"/>
    <w:rsid w:val="5ADB3A8B"/>
    <w:rsid w:val="5B1958E0"/>
    <w:rsid w:val="5B202AFE"/>
    <w:rsid w:val="5B432D6B"/>
    <w:rsid w:val="5B75009F"/>
    <w:rsid w:val="5B7E2077"/>
    <w:rsid w:val="5B966A8A"/>
    <w:rsid w:val="5C007491"/>
    <w:rsid w:val="5C066D29"/>
    <w:rsid w:val="5C2D2CD6"/>
    <w:rsid w:val="5CD64688"/>
    <w:rsid w:val="5D15172B"/>
    <w:rsid w:val="5D52793D"/>
    <w:rsid w:val="5D872952"/>
    <w:rsid w:val="5DBA29D7"/>
    <w:rsid w:val="5E271BE7"/>
    <w:rsid w:val="5E8847B7"/>
    <w:rsid w:val="5E8E380B"/>
    <w:rsid w:val="5F021772"/>
    <w:rsid w:val="5FE570CA"/>
    <w:rsid w:val="61496A44"/>
    <w:rsid w:val="61725C27"/>
    <w:rsid w:val="620B3527"/>
    <w:rsid w:val="6260767D"/>
    <w:rsid w:val="62607EDA"/>
    <w:rsid w:val="62C150E9"/>
    <w:rsid w:val="630D629B"/>
    <w:rsid w:val="630F3637"/>
    <w:rsid w:val="632602BF"/>
    <w:rsid w:val="633663A7"/>
    <w:rsid w:val="63FE69AC"/>
    <w:rsid w:val="648B5B85"/>
    <w:rsid w:val="64D67492"/>
    <w:rsid w:val="64D906C8"/>
    <w:rsid w:val="651144BD"/>
    <w:rsid w:val="651D6227"/>
    <w:rsid w:val="66CC439A"/>
    <w:rsid w:val="670F2B35"/>
    <w:rsid w:val="68014CBD"/>
    <w:rsid w:val="68AA335A"/>
    <w:rsid w:val="68C165C0"/>
    <w:rsid w:val="68C80274"/>
    <w:rsid w:val="69142199"/>
    <w:rsid w:val="69773013"/>
    <w:rsid w:val="698B515C"/>
    <w:rsid w:val="69C76C71"/>
    <w:rsid w:val="6A151116"/>
    <w:rsid w:val="6B0536CE"/>
    <w:rsid w:val="6B4750DC"/>
    <w:rsid w:val="6B7E03D2"/>
    <w:rsid w:val="6C3541A8"/>
    <w:rsid w:val="6D2065F3"/>
    <w:rsid w:val="6D582485"/>
    <w:rsid w:val="6D8800FB"/>
    <w:rsid w:val="6DB2460A"/>
    <w:rsid w:val="6DD62748"/>
    <w:rsid w:val="6E463883"/>
    <w:rsid w:val="700C5365"/>
    <w:rsid w:val="702A6D7B"/>
    <w:rsid w:val="703D6AAE"/>
    <w:rsid w:val="70505E1C"/>
    <w:rsid w:val="706A72F9"/>
    <w:rsid w:val="70CD6FD2"/>
    <w:rsid w:val="715D4408"/>
    <w:rsid w:val="71A179AC"/>
    <w:rsid w:val="71BF06C3"/>
    <w:rsid w:val="71D33E76"/>
    <w:rsid w:val="721455EC"/>
    <w:rsid w:val="72A93F87"/>
    <w:rsid w:val="72AB5F51"/>
    <w:rsid w:val="72C34924"/>
    <w:rsid w:val="72E4457F"/>
    <w:rsid w:val="738B3A9E"/>
    <w:rsid w:val="73A70D2F"/>
    <w:rsid w:val="75A25287"/>
    <w:rsid w:val="75D457BF"/>
    <w:rsid w:val="763C57CF"/>
    <w:rsid w:val="76B807C3"/>
    <w:rsid w:val="771479FF"/>
    <w:rsid w:val="773D3837"/>
    <w:rsid w:val="77DB45A7"/>
    <w:rsid w:val="77FB2C13"/>
    <w:rsid w:val="77FD3E9F"/>
    <w:rsid w:val="78695E39"/>
    <w:rsid w:val="794A06FB"/>
    <w:rsid w:val="7A495C9B"/>
    <w:rsid w:val="7A52695F"/>
    <w:rsid w:val="7A72596E"/>
    <w:rsid w:val="7B144887"/>
    <w:rsid w:val="7B551150"/>
    <w:rsid w:val="7B8E47E8"/>
    <w:rsid w:val="7CFF66C0"/>
    <w:rsid w:val="7D151233"/>
    <w:rsid w:val="7DC13AEC"/>
    <w:rsid w:val="7E4B4D33"/>
    <w:rsid w:val="7E682F48"/>
    <w:rsid w:val="7FCB58A5"/>
    <w:rsid w:val="7FCF6F05"/>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0"/>
    <w:rPr>
      <w:color w:val="0000FF"/>
      <w:u w:val="single"/>
    </w:rPr>
  </w:style>
  <w:style w:type="character" w:customStyle="1" w:styleId="10">
    <w:name w:val="页眉 字符"/>
    <w:basedOn w:val="7"/>
    <w:link w:val="5"/>
    <w:qFormat/>
    <w:uiPriority w:val="0"/>
    <w:rPr>
      <w:kern w:val="2"/>
      <w:sz w:val="18"/>
      <w:szCs w:val="18"/>
    </w:rPr>
  </w:style>
  <w:style w:type="character" w:customStyle="1" w:styleId="11">
    <w:name w:val="页脚 字符"/>
    <w:basedOn w:val="7"/>
    <w:link w:val="4"/>
    <w:qFormat/>
    <w:uiPriority w:val="0"/>
    <w:rPr>
      <w:kern w:val="2"/>
      <w:sz w:val="18"/>
      <w:szCs w:val="18"/>
    </w:rPr>
  </w:style>
  <w:style w:type="paragraph" w:customStyle="1" w:styleId="12">
    <w:name w:val="jr-form-view-col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7"/>
    <w:link w:val="2"/>
    <w:qFormat/>
    <w:uiPriority w:val="9"/>
    <w:rPr>
      <w:rFonts w:ascii="宋体" w:hAnsi="宋体" w:cs="宋体"/>
      <w:b/>
      <w:bCs/>
      <w:kern w:val="36"/>
      <w:sz w:val="48"/>
      <w:szCs w:val="48"/>
    </w:rPr>
  </w:style>
  <w:style w:type="paragraph" w:customStyle="1" w:styleId="14">
    <w:name w:val="列出段落1"/>
    <w:basedOn w:val="1"/>
    <w:unhideWhenUsed/>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9F16C-165C-4DDC-820C-6EB6FC296148}">
  <ds:schemaRefs/>
</ds:datastoreItem>
</file>

<file path=docProps/app.xml><?xml version="1.0" encoding="utf-8"?>
<Properties xmlns="http://schemas.openxmlformats.org/officeDocument/2006/extended-properties" xmlns:vt="http://schemas.openxmlformats.org/officeDocument/2006/docPropsVTypes">
  <Template>Normal</Template>
  <Pages>7</Pages>
  <Words>2572</Words>
  <Characters>2858</Characters>
  <Lines>24</Lines>
  <Paragraphs>6</Paragraphs>
  <TotalTime>14</TotalTime>
  <ScaleCrop>false</ScaleCrop>
  <LinksUpToDate>false</LinksUpToDate>
  <CharactersWithSpaces>2868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HUAWEI</cp:lastModifiedBy>
  <cp:lastPrinted>2024-10-10T00:38:00Z</cp:lastPrinted>
  <dcterms:modified xsi:type="dcterms:W3CDTF">2024-10-11T09:33:54Z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92C54CC933614451B8486F3FC98B9B81</vt:lpwstr>
  </property>
</Properties>
</file>