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关于建筑业企业资质审查（委托审查）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意见的公示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bookmarkStart w:id="0" w:name="OLE_LINK50"/>
      <w:bookmarkStart w:id="1" w:name="OLE_LINK49"/>
      <w:r>
        <w:rPr>
          <w:rFonts w:hint="eastAsia" w:ascii="仿宋_GB2312" w:eastAsia="仿宋_GB2312"/>
          <w:sz w:val="32"/>
          <w:szCs w:val="32"/>
        </w:rPr>
        <w:t>（第</w:t>
      </w:r>
      <w:r>
        <w:rPr>
          <w:rFonts w:hint="eastAsia" w:eastAsia="仿宋_GB2312"/>
          <w:sz w:val="32"/>
          <w:szCs w:val="32"/>
        </w:rPr>
        <w:t>十三</w:t>
      </w:r>
      <w:r>
        <w:rPr>
          <w:rFonts w:hint="eastAsia" w:ascii="仿宋_GB2312" w:eastAsia="仿宋_GB2312"/>
          <w:sz w:val="32"/>
          <w:szCs w:val="32"/>
        </w:rPr>
        <w:t>批）</w:t>
      </w:r>
    </w:p>
    <w:bookmarkEnd w:id="0"/>
    <w:bookmarkEnd w:id="1"/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根据省住建厅《关于建设工程企业资质延续有关事项的通知》（厅头〔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2441</w:t>
      </w:r>
      <w:r>
        <w:rPr>
          <w:rFonts w:hint="eastAsia" w:ascii="仿宋_GB2312" w:eastAsia="仿宋_GB2312"/>
          <w:sz w:val="32"/>
          <w:szCs w:val="32"/>
        </w:rPr>
        <w:t>号）、《建筑业企业资质标准》有关规定。近日，我局组织专家对湖北非凡网络科技有限公司等8 家单位申请的建筑业企业资质相关资料进行了审查，现将审查（委托审查）意见予以公示，公示意见详见附件。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公示期为：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5年11月11日至11月18日。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鄂州市自然资源和城乡建设局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2025年11月11日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atLeast"/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atLeast"/>
        <w:jc w:val="left"/>
        <w:rPr>
          <w:rFonts w:ascii="黑体" w:hAnsi="黑体" w:eastAsia="黑体" w:cs="方正小标宋简体"/>
          <w:kern w:val="0"/>
          <w:sz w:val="36"/>
          <w:szCs w:val="36"/>
          <w:shd w:val="clear" w:color="auto" w:fill="FFFFFF"/>
        </w:rPr>
      </w:pP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shd w:val="clear" w:color="auto" w:fill="FFFFFF"/>
        </w:rPr>
        <w:t>建设工程企业资质审查（委托审查）意见</w:t>
      </w:r>
    </w:p>
    <w:tbl>
      <w:tblPr>
        <w:tblStyle w:val="7"/>
        <w:tblW w:w="100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1824"/>
        <w:gridCol w:w="3685"/>
        <w:gridCol w:w="39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5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公示意见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湖北非凡网络科技有限公司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首次申请：</w:t>
            </w:r>
            <w:bookmarkStart w:id="2" w:name="OLE_LINK1"/>
            <w:bookmarkStart w:id="3" w:name="OLE_LINK2"/>
            <w:r>
              <w:rPr>
                <w:rFonts w:hint="eastAsia" w:ascii="仿宋_GB2312" w:eastAsia="仿宋_GB2312"/>
                <w:sz w:val="24"/>
                <w:szCs w:val="24"/>
              </w:rPr>
              <w:t>电子与智能化工程专业承包贰级</w:t>
            </w:r>
            <w:bookmarkEnd w:id="2"/>
            <w:bookmarkEnd w:id="3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同意电子与智能化工程专业承包贰级。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湖北弘彰劳务有限公司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延续：</w:t>
            </w:r>
            <w:bookmarkStart w:id="4" w:name="_Hlk213940823"/>
            <w:r>
              <w:rPr>
                <w:rFonts w:hint="eastAsia" w:ascii="仿宋_GB2312" w:eastAsia="仿宋_GB2312"/>
                <w:sz w:val="24"/>
                <w:szCs w:val="24"/>
              </w:rPr>
              <w:t>防水防腐保温工程专业承包贰级</w:t>
            </w:r>
            <w:bookmarkEnd w:id="4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同意防水防腐保温工程专业承包贰级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  <w:lang w:eastAsia="zh-CN"/>
              </w:rPr>
              <w:t>。</w:t>
            </w:r>
            <w:bookmarkStart w:id="8" w:name="_GoBack"/>
            <w:bookmarkEnd w:id="8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湖北港鑫建设工程有限公司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电子与智能化工程专业承包贰级、消防设施工程专业承包贰级、建筑装修装饰工程专业承包贰级、建筑机电安装工程专业承包贰级、建筑幕墙工程专业承包贰级、城市及道路照明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</w:t>
            </w:r>
            <w:r>
              <w:rPr>
                <w:rFonts w:ascii="仿宋_GB2312" w:hAnsi="Courier New" w:eastAsia="仿宋_GB2312" w:cs="Courier New"/>
                <w:b/>
                <w:sz w:val="24"/>
                <w:szCs w:val="24"/>
              </w:rPr>
              <w:t>建筑工程施工总承包贰级、市政公用工程施工总承包贰级、钢结构工程专业承包贰级、地基基础工程专业承包贰级、电子与智能化工程专业承包贰级、消防设施工程专业承包贰级、建筑装修装饰工程专业承包贰级、建筑机电安装工程专业承包贰级、建筑幕墙工程专业承包贰级、城市及道路照明工程专业承包贰级</w:t>
            </w: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湖北楚天蓝环保设备工程有限公司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增项：建筑机电安装工程专业承包贰级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</w:t>
            </w:r>
            <w:r>
              <w:rPr>
                <w:rFonts w:ascii="仿宋_GB2312" w:hAnsi="Courier New" w:eastAsia="仿宋_GB2312" w:cs="Courier New"/>
                <w:b/>
                <w:sz w:val="24"/>
                <w:szCs w:val="24"/>
              </w:rPr>
              <w:t>建筑机电安装工程专业承包贰级</w:t>
            </w: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湖北富利设备租赁有限公司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延续：起重设备安装工程专业承包贰级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</w:t>
            </w:r>
            <w:r>
              <w:rPr>
                <w:rFonts w:ascii="仿宋_GB2312" w:hAnsi="Courier New" w:eastAsia="仿宋_GB2312" w:cs="Courier New"/>
                <w:b/>
                <w:sz w:val="24"/>
                <w:szCs w:val="24"/>
              </w:rPr>
              <w:t>起重设备安装工程专业承包贰级</w:t>
            </w: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9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5" w:name="_Hlk208387448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湖北学达建设工程有限公司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延续：建筑工程施工总承包贰级、市政公用工程施工总承包贰级、机电工程施工总承包贰级、地基基础工程专业承包贰级、城市及道路照明工程专业承包贰级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</w:t>
            </w:r>
            <w:r>
              <w:rPr>
                <w:rFonts w:ascii="仿宋_GB2312" w:hAnsi="Courier New" w:eastAsia="仿宋_GB2312" w:cs="Courier New"/>
                <w:b/>
                <w:sz w:val="24"/>
                <w:szCs w:val="24"/>
              </w:rPr>
              <w:t>建筑工程施工总承包贰级、市政公用工程施工总承包贰级、机电工程施工总承包贰级、地基基础工程专业承包贰级、城市及道路照明工程专业承包贰级</w:t>
            </w: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。</w:t>
            </w:r>
          </w:p>
        </w:tc>
      </w:tr>
      <w:bookmarkEnd w:id="5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湖北拓伦建设工程有限公司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延续：</w:t>
            </w:r>
            <w:bookmarkStart w:id="6" w:name="OLE_LINK3"/>
            <w:bookmarkStart w:id="7" w:name="OLE_LINK4"/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建筑工程施工总承包贰级、市政公用工程施工总承包贰级、机电工程施工总承包贰级、钢结构工程专业承包贰级</w:t>
            </w:r>
            <w:bookmarkEnd w:id="6"/>
            <w:bookmarkEnd w:id="7"/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  <w:t>同意</w:t>
            </w:r>
            <w:r>
              <w:rPr>
                <w:rFonts w:ascii="仿宋_GB2312" w:hAnsi="宋体" w:eastAsia="仿宋_GB2312" w:cs="Arial"/>
                <w:b/>
                <w:sz w:val="24"/>
                <w:szCs w:val="24"/>
              </w:rPr>
              <w:t>建筑工程施工总承包贰级、市政公用工程施工总承包贰级、机电工程施工总承包贰级、钢结构工程专业承包贰级</w:t>
            </w:r>
            <w:r>
              <w:rPr>
                <w:rFonts w:hint="eastAsia" w:ascii="仿宋_GB2312" w:hAnsi="宋体" w:eastAsia="仿宋_GB2312" w:cs="Arial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湖北锦昶建设有限公司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增项：钢结构工程专业承包贰级、地基基础工程专业承包贰级、电子与智能化工程专业承包贰级、建筑机电安装工程专业承包贰级、建筑幕墙工程专业承包贰级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Courier New"/>
                <w:b/>
                <w:sz w:val="24"/>
                <w:szCs w:val="24"/>
              </w:rPr>
              <w:t>同意钢结构工程专业承包贰级、地基基础工程专业承包贰级、建筑机电安装工程专业承包贰级，</w:t>
            </w:r>
            <w:r>
              <w:rPr>
                <w:rFonts w:hint="eastAsia" w:ascii="仿宋_GB2312" w:hAnsi="Courier New" w:eastAsia="仿宋_GB2312" w:cs="Courier New"/>
                <w:sz w:val="24"/>
                <w:szCs w:val="24"/>
              </w:rPr>
              <w:t>不同意电子与智能化工程专业承包贰级、建筑幕墙工程专业承包贰级。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84F"/>
    <w:rsid w:val="00060617"/>
    <w:rsid w:val="000626EA"/>
    <w:rsid w:val="0009229C"/>
    <w:rsid w:val="000A3EC8"/>
    <w:rsid w:val="000B08F4"/>
    <w:rsid w:val="00101CD0"/>
    <w:rsid w:val="001023A0"/>
    <w:rsid w:val="00105F1B"/>
    <w:rsid w:val="00105F97"/>
    <w:rsid w:val="001101C7"/>
    <w:rsid w:val="001123BA"/>
    <w:rsid w:val="00112915"/>
    <w:rsid w:val="00141B5B"/>
    <w:rsid w:val="001555F6"/>
    <w:rsid w:val="00167F77"/>
    <w:rsid w:val="00177017"/>
    <w:rsid w:val="00190463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8559D"/>
    <w:rsid w:val="002B4702"/>
    <w:rsid w:val="002C384F"/>
    <w:rsid w:val="002E0755"/>
    <w:rsid w:val="002E5185"/>
    <w:rsid w:val="002E615C"/>
    <w:rsid w:val="002E7937"/>
    <w:rsid w:val="002F0B85"/>
    <w:rsid w:val="002F1F6B"/>
    <w:rsid w:val="002F4B4D"/>
    <w:rsid w:val="0034338E"/>
    <w:rsid w:val="00346046"/>
    <w:rsid w:val="00350848"/>
    <w:rsid w:val="00360EA0"/>
    <w:rsid w:val="00361C33"/>
    <w:rsid w:val="00375FB3"/>
    <w:rsid w:val="003773B2"/>
    <w:rsid w:val="003928A7"/>
    <w:rsid w:val="003E4F8A"/>
    <w:rsid w:val="00404D80"/>
    <w:rsid w:val="00407046"/>
    <w:rsid w:val="00423688"/>
    <w:rsid w:val="00424FC6"/>
    <w:rsid w:val="00435CDF"/>
    <w:rsid w:val="004546C6"/>
    <w:rsid w:val="00454D30"/>
    <w:rsid w:val="004A26EA"/>
    <w:rsid w:val="004D164F"/>
    <w:rsid w:val="00536B75"/>
    <w:rsid w:val="00537B31"/>
    <w:rsid w:val="005501F7"/>
    <w:rsid w:val="0057143F"/>
    <w:rsid w:val="005774E7"/>
    <w:rsid w:val="005948E9"/>
    <w:rsid w:val="005958F3"/>
    <w:rsid w:val="005C498F"/>
    <w:rsid w:val="005F763F"/>
    <w:rsid w:val="006046D0"/>
    <w:rsid w:val="006070BD"/>
    <w:rsid w:val="00655332"/>
    <w:rsid w:val="006A2BED"/>
    <w:rsid w:val="006A79FC"/>
    <w:rsid w:val="0070348E"/>
    <w:rsid w:val="007053C4"/>
    <w:rsid w:val="007079A4"/>
    <w:rsid w:val="007203EF"/>
    <w:rsid w:val="00771BD6"/>
    <w:rsid w:val="00795C33"/>
    <w:rsid w:val="00796E42"/>
    <w:rsid w:val="007970AC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7155A"/>
    <w:rsid w:val="00893584"/>
    <w:rsid w:val="008B7787"/>
    <w:rsid w:val="008E282A"/>
    <w:rsid w:val="008F1587"/>
    <w:rsid w:val="008F547A"/>
    <w:rsid w:val="00905B67"/>
    <w:rsid w:val="0093334B"/>
    <w:rsid w:val="00955F3B"/>
    <w:rsid w:val="0096033E"/>
    <w:rsid w:val="00975C69"/>
    <w:rsid w:val="00983702"/>
    <w:rsid w:val="00990EBF"/>
    <w:rsid w:val="009B60DD"/>
    <w:rsid w:val="009C56D0"/>
    <w:rsid w:val="009F1771"/>
    <w:rsid w:val="00A026E0"/>
    <w:rsid w:val="00A049F1"/>
    <w:rsid w:val="00A2197C"/>
    <w:rsid w:val="00A24651"/>
    <w:rsid w:val="00A3547A"/>
    <w:rsid w:val="00A41D7F"/>
    <w:rsid w:val="00A70BAF"/>
    <w:rsid w:val="00A80F3A"/>
    <w:rsid w:val="00A93F6C"/>
    <w:rsid w:val="00A96248"/>
    <w:rsid w:val="00A97D16"/>
    <w:rsid w:val="00AB0BC7"/>
    <w:rsid w:val="00AB7579"/>
    <w:rsid w:val="00B10701"/>
    <w:rsid w:val="00B33825"/>
    <w:rsid w:val="00B34F7A"/>
    <w:rsid w:val="00B51750"/>
    <w:rsid w:val="00B52D9A"/>
    <w:rsid w:val="00B5486A"/>
    <w:rsid w:val="00B74E71"/>
    <w:rsid w:val="00BA2F4D"/>
    <w:rsid w:val="00BB5D64"/>
    <w:rsid w:val="00C0243E"/>
    <w:rsid w:val="00C14A03"/>
    <w:rsid w:val="00C36128"/>
    <w:rsid w:val="00C51A13"/>
    <w:rsid w:val="00C547C2"/>
    <w:rsid w:val="00C91A93"/>
    <w:rsid w:val="00C942CE"/>
    <w:rsid w:val="00CA4CDF"/>
    <w:rsid w:val="00CB4DE3"/>
    <w:rsid w:val="00CD4050"/>
    <w:rsid w:val="00CE3152"/>
    <w:rsid w:val="00CE3D78"/>
    <w:rsid w:val="00CF3A72"/>
    <w:rsid w:val="00D713D1"/>
    <w:rsid w:val="00D86912"/>
    <w:rsid w:val="00DB5B91"/>
    <w:rsid w:val="00DD4F9C"/>
    <w:rsid w:val="00E12B17"/>
    <w:rsid w:val="00E85DE5"/>
    <w:rsid w:val="00E905CC"/>
    <w:rsid w:val="00EA4FED"/>
    <w:rsid w:val="00EB7FD1"/>
    <w:rsid w:val="00EC3488"/>
    <w:rsid w:val="00EC374A"/>
    <w:rsid w:val="00EC690C"/>
    <w:rsid w:val="00EE448D"/>
    <w:rsid w:val="00F10B2C"/>
    <w:rsid w:val="00F27511"/>
    <w:rsid w:val="00F43E57"/>
    <w:rsid w:val="00F63E52"/>
    <w:rsid w:val="00F647A2"/>
    <w:rsid w:val="00FB691D"/>
    <w:rsid w:val="00FE0BC8"/>
    <w:rsid w:val="00FF5EB1"/>
    <w:rsid w:val="7B7D8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191</Words>
  <Characters>1091</Characters>
  <Lines>9</Lines>
  <Paragraphs>2</Paragraphs>
  <TotalTime>0</TotalTime>
  <ScaleCrop>false</ScaleCrop>
  <LinksUpToDate>false</LinksUpToDate>
  <CharactersWithSpaces>1280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2025-11-13T15:41:00Z</dcterms:created>
  <dc:creator>郑刚</dc:creator>
  <cp:lastModifiedBy>huawei</cp:lastModifiedBy>
  <cp:lastPrinted>2024-08-20T10:48:00Z</cp:lastPrinted>
  <dcterms:modified xsi:type="dcterms:W3CDTF">2025-11-18T09:23:41Z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