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600" w:lineRule="exact"/>
        <w:jc w:val="center"/>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u w:val="none"/>
          <w:lang w:val="en-US" w:eastAsia="zh-CN"/>
          <w14:textFill>
            <w14:solidFill>
              <w14:schemeClr w14:val="tx1"/>
            </w14:solidFill>
          </w14:textFill>
        </w:rPr>
        <w:t>鄂州市东佛园艺场2021年部门</w:t>
      </w: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决算</w:t>
      </w:r>
    </w:p>
    <w:p>
      <w:pPr>
        <w:spacing w:after="312" w:afterLines="100" w:line="600" w:lineRule="exact"/>
        <w:jc w:val="cente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目  录</w:t>
      </w:r>
    </w:p>
    <w:p>
      <w:pPr>
        <w:numPr>
          <w:ilvl w:val="0"/>
          <w:numId w:val="0"/>
        </w:numPr>
        <w:jc w:val="both"/>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第一部分 鄂州市东佛园艺场单位概况</w:t>
      </w:r>
    </w:p>
    <w:p>
      <w:pPr>
        <w:numPr>
          <w:ilvl w:val="0"/>
          <w:numId w:val="0"/>
        </w:numPr>
        <w:ind w:firstLine="64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一、主要职能</w:t>
      </w:r>
    </w:p>
    <w:p>
      <w:pPr>
        <w:numPr>
          <w:ilvl w:val="0"/>
          <w:numId w:val="0"/>
        </w:numPr>
        <w:ind w:firstLine="64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二、机构设置情况及部门决算单位组成</w:t>
      </w:r>
    </w:p>
    <w:p>
      <w:pPr>
        <w:numPr>
          <w:ilvl w:val="0"/>
          <w:numId w:val="0"/>
        </w:numPr>
        <w:ind w:firstLine="64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三、部门人员构成</w:t>
      </w:r>
    </w:p>
    <w:p>
      <w:pPr>
        <w:numPr>
          <w:ilvl w:val="0"/>
          <w:numId w:val="0"/>
        </w:numPr>
        <w:jc w:val="both"/>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第二部分 鄂州市东佛园艺场单位鄂州市东佛园艺场年部门决算安排情况说明</w:t>
      </w:r>
    </w:p>
    <w:p>
      <w:pPr>
        <w:numPr>
          <w:ilvl w:val="0"/>
          <w:numId w:val="0"/>
        </w:num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一、部门决算收支情况总体说明</w:t>
      </w:r>
    </w:p>
    <w:p>
      <w:pPr>
        <w:numPr>
          <w:ilvl w:val="0"/>
          <w:numId w:val="0"/>
        </w:numPr>
        <w:ind w:firstLine="64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二、部门决算收支增减变化情况说明</w:t>
      </w:r>
    </w:p>
    <w:p>
      <w:pPr>
        <w:numPr>
          <w:ilvl w:val="0"/>
          <w:numId w:val="0"/>
        </w:numPr>
        <w:ind w:firstLine="64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三、财政拨款收支决算情况说明</w:t>
      </w:r>
    </w:p>
    <w:p>
      <w:pPr>
        <w:numPr>
          <w:ilvl w:val="0"/>
          <w:numId w:val="0"/>
        </w:numPr>
        <w:ind w:firstLine="64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四、一般公共预算支出决算情况说明</w:t>
      </w:r>
    </w:p>
    <w:p>
      <w:pPr>
        <w:numPr>
          <w:ilvl w:val="0"/>
          <w:numId w:val="0"/>
        </w:numPr>
        <w:ind w:firstLine="64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五、一般公共预算基本支出决算情况说明</w:t>
      </w:r>
    </w:p>
    <w:p>
      <w:pPr>
        <w:numPr>
          <w:ilvl w:val="0"/>
          <w:numId w:val="0"/>
        </w:numPr>
        <w:ind w:firstLine="64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六、机关运行经费执行情况说明</w:t>
      </w:r>
    </w:p>
    <w:p>
      <w:pPr>
        <w:numPr>
          <w:ilvl w:val="0"/>
          <w:numId w:val="0"/>
        </w:numPr>
        <w:ind w:firstLine="64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七、国有资产占用情况说明</w:t>
      </w:r>
    </w:p>
    <w:p>
      <w:pPr>
        <w:numPr>
          <w:ilvl w:val="0"/>
          <w:numId w:val="0"/>
        </w:numPr>
        <w:ind w:firstLine="64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八、预算绩效（含重点项目预算的绩效评价结果）情况说明</w:t>
      </w:r>
    </w:p>
    <w:p>
      <w:pPr>
        <w:numPr>
          <w:ilvl w:val="0"/>
          <w:numId w:val="0"/>
        </w:numPr>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九、政府采购执行情况说明</w:t>
      </w:r>
    </w:p>
    <w:p>
      <w:pPr>
        <w:numPr>
          <w:ilvl w:val="0"/>
          <w:numId w:val="0"/>
        </w:numPr>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十、一般公共预算“三公”经费支出决算情况说明</w:t>
      </w:r>
    </w:p>
    <w:p>
      <w:pPr>
        <w:numPr>
          <w:ilvl w:val="0"/>
          <w:numId w:val="0"/>
        </w:numPr>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十一、政府性基金预算收入支出决算情况说明</w:t>
      </w:r>
    </w:p>
    <w:p>
      <w:pPr>
        <w:numPr>
          <w:ilvl w:val="0"/>
          <w:numId w:val="0"/>
        </w:numPr>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十二、国有资本经营预算财政拨款支出决算说明</w:t>
      </w:r>
    </w:p>
    <w:p>
      <w:pPr>
        <w:numPr>
          <w:ilvl w:val="0"/>
          <w:numId w:val="0"/>
        </w:numPr>
        <w:ind w:firstLine="643" w:firstLineChars="200"/>
        <w:jc w:val="both"/>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第三部分 名词解释</w:t>
      </w:r>
    </w:p>
    <w:p>
      <w:pPr>
        <w:numPr>
          <w:ilvl w:val="0"/>
          <w:numId w:val="0"/>
        </w:numPr>
        <w:ind w:firstLine="643" w:firstLineChars="200"/>
        <w:jc w:val="both"/>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第四部分 鄂州市东佛园艺场单位鄂州市东佛园艺场年部门决算表</w:t>
      </w:r>
    </w:p>
    <w:p>
      <w:pPr>
        <w:numPr>
          <w:ilvl w:val="0"/>
          <w:numId w:val="0"/>
        </w:num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一、部门收支决算总表</w:t>
      </w:r>
    </w:p>
    <w:p>
      <w:pPr>
        <w:numPr>
          <w:ilvl w:val="0"/>
          <w:numId w:val="0"/>
        </w:num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二、部门收入决算总表</w:t>
      </w:r>
    </w:p>
    <w:p>
      <w:pPr>
        <w:numPr>
          <w:ilvl w:val="0"/>
          <w:numId w:val="0"/>
        </w:num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三、部门支出决算总表</w:t>
      </w:r>
    </w:p>
    <w:p>
      <w:pPr>
        <w:numPr>
          <w:ilvl w:val="0"/>
          <w:numId w:val="0"/>
        </w:num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四、财政拨款收支决算总表</w:t>
      </w:r>
    </w:p>
    <w:p>
      <w:pPr>
        <w:numPr>
          <w:ilvl w:val="0"/>
          <w:numId w:val="0"/>
        </w:num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五、一般公共预算支出决算表</w:t>
      </w:r>
    </w:p>
    <w:p>
      <w:pPr>
        <w:numPr>
          <w:ilvl w:val="0"/>
          <w:numId w:val="0"/>
        </w:num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六、一般公共预算基本支出决算表</w:t>
      </w:r>
    </w:p>
    <w:p>
      <w:pPr>
        <w:numPr>
          <w:ilvl w:val="0"/>
          <w:numId w:val="0"/>
        </w:numPr>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七、一般公共预算“三公”经费支出决算表</w:t>
      </w:r>
    </w:p>
    <w:p>
      <w:pPr>
        <w:numPr>
          <w:ilvl w:val="0"/>
          <w:numId w:val="0"/>
        </w:numPr>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八、政府性基金预算支出决算表</w:t>
      </w:r>
    </w:p>
    <w:p>
      <w:pPr>
        <w:numPr>
          <w:ilvl w:val="0"/>
          <w:numId w:val="0"/>
        </w:numPr>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九、国有资本经营预算财政拨款支出决算表</w:t>
      </w:r>
    </w:p>
    <w:p>
      <w:pPr>
        <w:spacing w:after="312" w:afterLines="100" w:line="600" w:lineRule="exact"/>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第一部分 鄂州市东佛园艺场单位概况</w:t>
      </w:r>
    </w:p>
    <w:p>
      <w:pPr>
        <w:keepNext w:val="0"/>
        <w:keepLines w:val="0"/>
        <w:pageBreakBefore w:val="0"/>
        <w:widowControl w:val="0"/>
        <w:numPr>
          <w:ilvl w:val="0"/>
          <w:numId w:val="1"/>
        </w:numPr>
        <w:kinsoku/>
        <w:wordWrap/>
        <w:overflowPunct/>
        <w:topLinePunct w:val="0"/>
        <w:autoSpaceDE/>
        <w:autoSpaceDN/>
        <w:bidi w:val="0"/>
        <w:adjustRightInd/>
        <w:snapToGrid/>
        <w:spacing w:after="312" w:line="38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部门主要职能</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w:t>
      </w:r>
      <w:r>
        <w:rPr>
          <w:rFonts w:hint="eastAsia" w:ascii="仿宋_GB2312" w:hAnsi="仿宋_GB2312" w:eastAsia="仿宋_GB2312" w:cs="仿宋_GB2312"/>
          <w:color w:val="000000" w:themeColor="text1"/>
          <w:sz w:val="32"/>
          <w:szCs w:val="32"/>
          <w:lang w:eastAsia="zh-CN"/>
          <w14:textFill>
            <w14:solidFill>
              <w14:schemeClr w14:val="tx1"/>
            </w14:solidFill>
          </w14:textFill>
        </w:rPr>
        <w:t>场现有</w:t>
      </w:r>
      <w:r>
        <w:rPr>
          <w:rFonts w:hint="eastAsia" w:ascii="仿宋_GB2312" w:hAnsi="仿宋_GB2312" w:eastAsia="仿宋_GB2312" w:cs="仿宋_GB2312"/>
          <w:color w:val="000000" w:themeColor="text1"/>
          <w:sz w:val="32"/>
          <w:szCs w:val="32"/>
          <w14:textFill>
            <w14:solidFill>
              <w14:schemeClr w14:val="tx1"/>
            </w14:solidFill>
          </w14:textFill>
        </w:rPr>
        <w:t>经营总面积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0.0946</w:t>
      </w:r>
      <w:r>
        <w:rPr>
          <w:rFonts w:hint="eastAsia" w:ascii="仿宋_GB2312" w:hAnsi="仿宋_GB2312" w:eastAsia="仿宋_GB2312" w:cs="仿宋_GB2312"/>
          <w:color w:val="000000" w:themeColor="text1"/>
          <w:sz w:val="32"/>
          <w:szCs w:val="32"/>
          <w14:textFill>
            <w14:solidFill>
              <w14:schemeClr w14:val="tx1"/>
            </w14:solidFill>
          </w14:textFill>
        </w:rPr>
        <w:t>万亩，森林覆盖率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76</w:t>
      </w:r>
      <w:r>
        <w:rPr>
          <w:rFonts w:hint="eastAsia" w:ascii="仿宋_GB2312" w:hAnsi="仿宋_GB2312" w:eastAsia="仿宋_GB2312" w:cs="仿宋_GB2312"/>
          <w:color w:val="000000" w:themeColor="text1"/>
          <w:sz w:val="32"/>
          <w:szCs w:val="32"/>
          <w14:textFill>
            <w14:solidFill>
              <w14:schemeClr w14:val="tx1"/>
            </w14:solidFill>
          </w14:textFill>
        </w:rPr>
        <w:t>%，森林总蓄积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0.0632</w:t>
      </w:r>
      <w:r>
        <w:rPr>
          <w:rFonts w:hint="eastAsia" w:ascii="仿宋_GB2312" w:hAnsi="仿宋_GB2312" w:eastAsia="仿宋_GB2312" w:cs="仿宋_GB2312"/>
          <w:color w:val="000000" w:themeColor="text1"/>
          <w:sz w:val="32"/>
          <w:szCs w:val="32"/>
          <w14:textFill>
            <w14:solidFill>
              <w14:schemeClr w14:val="tx1"/>
            </w14:solidFill>
          </w14:textFill>
        </w:rPr>
        <w:t>万立方米。</w:t>
      </w:r>
      <w:r>
        <w:rPr>
          <w:rFonts w:hint="eastAsia" w:ascii="仿宋_GB2312" w:hAnsi="仿宋_GB2312" w:eastAsia="仿宋_GB2312" w:cs="仿宋_GB2312"/>
          <w:color w:val="000000" w:themeColor="text1"/>
          <w:sz w:val="32"/>
          <w:szCs w:val="32"/>
          <w:lang w:eastAsia="zh-CN"/>
          <w14:textFill>
            <w14:solidFill>
              <w14:schemeClr w14:val="tx1"/>
            </w14:solidFill>
          </w14:textFill>
        </w:rPr>
        <w:t>主要职能是：</w:t>
      </w:r>
      <w:r>
        <w:rPr>
          <w:rFonts w:hint="eastAsia" w:ascii="仿宋_GB2312" w:hAnsi="仿宋_GB2312" w:eastAsia="仿宋_GB2312" w:cs="仿宋_GB2312"/>
          <w:color w:val="000000" w:themeColor="text1"/>
          <w:sz w:val="32"/>
          <w:szCs w:val="32"/>
          <w14:textFill>
            <w14:solidFill>
              <w14:schemeClr w14:val="tx1"/>
            </w14:solidFill>
          </w14:textFill>
        </w:rPr>
        <w:t>保护培育和合理利用森林资源，维护生态安全；承担国家</w:t>
      </w:r>
      <w:r>
        <w:rPr>
          <w:rFonts w:hint="eastAsia" w:ascii="仿宋_GB2312" w:hAnsi="仿宋_GB2312" w:eastAsia="仿宋_GB2312" w:cs="仿宋_GB2312"/>
          <w:color w:val="000000" w:themeColor="text1"/>
          <w:sz w:val="32"/>
          <w:szCs w:val="32"/>
          <w:lang w:eastAsia="zh-CN"/>
          <w14:textFill>
            <w14:solidFill>
              <w14:schemeClr w14:val="tx1"/>
            </w14:solidFill>
          </w14:textFill>
        </w:rPr>
        <w:t>木材战略储备林基地和</w:t>
      </w:r>
      <w:r>
        <w:rPr>
          <w:rFonts w:hint="eastAsia" w:ascii="仿宋_GB2312" w:hAnsi="仿宋_GB2312" w:eastAsia="仿宋_GB2312" w:cs="仿宋_GB2312"/>
          <w:color w:val="000000" w:themeColor="text1"/>
          <w:sz w:val="32"/>
          <w:szCs w:val="32"/>
          <w14:textFill>
            <w14:solidFill>
              <w14:schemeClr w14:val="tx1"/>
            </w14:solidFill>
          </w14:textFill>
        </w:rPr>
        <w:t>珍贵树种培育示范基地建设任务；负责辖区内森林防火、林业有害生物防治，种质资源保存与创新、林木良种生产和新产品引进驯化、繁育、推广；协助做好林业资源规划、监测、保护和科技推广工作。</w:t>
      </w:r>
    </w:p>
    <w:p>
      <w:pPr>
        <w:keepNext w:val="0"/>
        <w:keepLines w:val="0"/>
        <w:pageBreakBefore w:val="0"/>
        <w:widowControl w:val="0"/>
        <w:numPr>
          <w:ilvl w:val="0"/>
          <w:numId w:val="0"/>
        </w:numPr>
        <w:kinsoku/>
        <w:wordWrap/>
        <w:overflowPunct/>
        <w:topLinePunct w:val="0"/>
        <w:autoSpaceDE/>
        <w:autoSpaceDN/>
        <w:bidi w:val="0"/>
        <w:adjustRightInd/>
        <w:snapToGrid/>
        <w:spacing w:after="312" w:line="38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二、机构设置情况及部门决算单位组成</w:t>
      </w:r>
    </w:p>
    <w:p>
      <w:pPr>
        <w:keepNext w:val="0"/>
        <w:keepLines w:val="0"/>
        <w:pageBreakBefore w:val="0"/>
        <w:widowControl w:val="0"/>
        <w:numPr>
          <w:ilvl w:val="0"/>
          <w:numId w:val="0"/>
        </w:numPr>
        <w:kinsoku/>
        <w:wordWrap/>
        <w:overflowPunct/>
        <w:topLinePunct w:val="0"/>
        <w:autoSpaceDE/>
        <w:autoSpaceDN/>
        <w:bidi w:val="0"/>
        <w:adjustRightInd/>
        <w:snapToGrid/>
        <w:spacing w:after="312" w:line="38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after="312" w:line="3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市东佛园艺场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无内设机构</w:t>
      </w:r>
    </w:p>
    <w:p>
      <w:pPr>
        <w:keepNext w:val="0"/>
        <w:keepLines w:val="0"/>
        <w:pageBreakBefore w:val="0"/>
        <w:widowControl w:val="0"/>
        <w:numPr>
          <w:ilvl w:val="0"/>
          <w:numId w:val="0"/>
        </w:numPr>
        <w:kinsoku/>
        <w:wordWrap/>
        <w:overflowPunct/>
        <w:topLinePunct w:val="0"/>
        <w:autoSpaceDE/>
        <w:autoSpaceDN/>
        <w:bidi w:val="0"/>
        <w:adjustRightInd/>
        <w:snapToGrid/>
        <w:spacing w:after="312" w:line="38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2、部门决算单位组成</w:t>
      </w:r>
    </w:p>
    <w:p>
      <w:pPr>
        <w:keepNext w:val="0"/>
        <w:keepLines w:val="0"/>
        <w:widowControl/>
        <w:suppressLineNumbers w:val="0"/>
        <w:jc w:val="left"/>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2021年部门预算由市东佛园艺场一家组成</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部门人员构成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市东佛园艺场事业</w:t>
      </w:r>
      <w:r>
        <w:rPr>
          <w:rFonts w:hint="eastAsia" w:ascii="仿宋_GB2312" w:hAnsi="仿宋_GB2312" w:eastAsia="仿宋_GB2312" w:cs="仿宋_GB2312"/>
          <w:color w:val="000000" w:themeColor="text1"/>
          <w:sz w:val="32"/>
          <w:szCs w:val="32"/>
          <w14:textFill>
            <w14:solidFill>
              <w14:schemeClr w14:val="tx1"/>
            </w14:solidFill>
          </w14:textFill>
        </w:rPr>
        <w:t>编</w:t>
      </w:r>
      <w:r>
        <w:rPr>
          <w:rFonts w:hint="eastAsia" w:ascii="仿宋_GB2312" w:hAnsi="仿宋_GB2312" w:eastAsia="仿宋_GB2312" w:cs="仿宋_GB2312"/>
          <w:color w:val="000000" w:themeColor="text1"/>
          <w:sz w:val="32"/>
          <w:szCs w:val="32"/>
          <w:lang w:eastAsia="zh-CN"/>
          <w14:textFill>
            <w14:solidFill>
              <w14:schemeClr w14:val="tx1"/>
            </w14:solidFill>
          </w14:textFill>
        </w:rPr>
        <w:t>制人数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实有人数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55人，</w:t>
      </w:r>
      <w:r>
        <w:rPr>
          <w:rFonts w:hint="eastAsia" w:ascii="仿宋_GB2312" w:hAnsi="仿宋_GB2312" w:eastAsia="仿宋_GB2312" w:cs="仿宋_GB2312"/>
          <w:color w:val="000000" w:themeColor="text1"/>
          <w:sz w:val="32"/>
          <w:szCs w:val="32"/>
          <w14:textFill>
            <w14:solidFill>
              <w14:schemeClr w14:val="tx1"/>
            </w14:solidFill>
          </w14:textFill>
        </w:rPr>
        <w:t>其中在职人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历史遗留问题人员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1人，</w:t>
      </w:r>
      <w:r>
        <w:rPr>
          <w:rFonts w:hint="eastAsia" w:ascii="仿宋_GB2312" w:hAnsi="仿宋_GB2312" w:eastAsia="仿宋_GB2312" w:cs="仿宋_GB2312"/>
          <w:color w:val="000000" w:themeColor="text1"/>
          <w:sz w:val="32"/>
          <w:szCs w:val="32"/>
          <w:lang w:eastAsia="zh-CN"/>
          <w14:textFill>
            <w14:solidFill>
              <w14:schemeClr w14:val="tx1"/>
            </w14:solidFill>
          </w14:textFill>
        </w:rPr>
        <w:t>聘用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2人，</w:t>
      </w:r>
      <w:r>
        <w:rPr>
          <w:rFonts w:hint="eastAsia" w:ascii="仿宋_GB2312" w:hAnsi="仿宋_GB2312" w:eastAsia="仿宋_GB2312" w:cs="仿宋_GB2312"/>
          <w:color w:val="000000" w:themeColor="text1"/>
          <w:sz w:val="32"/>
          <w:szCs w:val="32"/>
          <w14:textFill>
            <w14:solidFill>
              <w14:schemeClr w14:val="tx1"/>
            </w14:solidFill>
          </w14:textFill>
        </w:rPr>
        <w:t>退休人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2021年部门预算在职人员6人。</w:t>
      </w:r>
    </w:p>
    <w:p>
      <w:pPr>
        <w:numPr>
          <w:ilvl w:val="0"/>
          <w:numId w:val="0"/>
        </w:num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第二部分 鄂州市东佛园艺场单位鄂州市东佛园艺场年部门决算安排情况说明</w:t>
      </w:r>
    </w:p>
    <w:p>
      <w:pPr>
        <w:numPr>
          <w:ilvl w:val="0"/>
          <w:numId w:val="0"/>
        </w:numPr>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一、部门决算收支情况说明</w:t>
      </w:r>
    </w:p>
    <w:p>
      <w:pPr>
        <w:bidi w:val="0"/>
        <w:ind w:firstLine="640" w:firstLineChars="200"/>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yellow"/>
          <w14:textFill>
            <w14:solidFill>
              <w14:schemeClr w14:val="tx1"/>
            </w14:solidFill>
          </w14:textFill>
        </w:rPr>
        <w:t>（一）</w:t>
      </w: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鄂州市东佛园艺场</w:t>
      </w:r>
      <w:r>
        <w:rPr>
          <w:rFonts w:hint="eastAsia" w:ascii="仿宋_GB2312" w:hAnsi="仿宋_GB2312" w:eastAsia="仿宋_GB2312" w:cs="仿宋_GB2312"/>
          <w:color w:val="000000" w:themeColor="text1"/>
          <w:sz w:val="32"/>
          <w:szCs w:val="32"/>
          <w:highlight w:val="yellow"/>
          <w14:textFill>
            <w14:solidFill>
              <w14:schemeClr w14:val="tx1"/>
            </w14:solidFill>
          </w14:textFill>
        </w:rPr>
        <w:t>年部门</w:t>
      </w: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决算总</w:t>
      </w:r>
      <w:r>
        <w:rPr>
          <w:rFonts w:hint="eastAsia" w:ascii="仿宋_GB2312" w:hAnsi="仿宋_GB2312" w:eastAsia="仿宋_GB2312" w:cs="仿宋_GB2312"/>
          <w:color w:val="000000" w:themeColor="text1"/>
          <w:sz w:val="32"/>
          <w:szCs w:val="32"/>
          <w:highlight w:val="yellow"/>
          <w14:textFill>
            <w14:solidFill>
              <w14:schemeClr w14:val="tx1"/>
            </w14:solidFill>
          </w14:textFill>
        </w:rPr>
        <w:t>收入</w:t>
      </w: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306.31</w:t>
      </w:r>
      <w:r>
        <w:rPr>
          <w:rFonts w:hint="eastAsia" w:ascii="仿宋_GB2312" w:hAnsi="仿宋_GB2312" w:eastAsia="仿宋_GB2312" w:cs="仿宋_GB2312"/>
          <w:color w:val="000000" w:themeColor="text1"/>
          <w:sz w:val="32"/>
          <w:szCs w:val="32"/>
          <w:highlight w:val="yellow"/>
          <w14:textFill>
            <w14:solidFill>
              <w14:schemeClr w14:val="tx1"/>
            </w14:solidFill>
          </w14:textFill>
        </w:rPr>
        <w:t>万元。其中：</w:t>
      </w: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财政拨款收入104.33万元，占本年收入34.06 %；上级补助收入112.08万元，占本年收入36.59%；事业收入0万元，占本年收入   %；经营收入69.87万元，占本年收入22.81%；附属单位上缴收入    万元，占本年收入   %；其他收入20.03万元，占本年收入6.54%。2021年本单位核算使用的预算收入类科目有：财政拨款预算收入60010101人员经费、600102项目支出；上级预算收620101专项资金收入、620102非专项资金收入；6401经营预算收；660902其他预算收入非专项资金收入。</w:t>
      </w:r>
    </w:p>
    <w:p>
      <w:pPr>
        <w:bidi w:val="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鄂州市东佛园艺场</w:t>
      </w:r>
      <w:r>
        <w:rPr>
          <w:rFonts w:hint="eastAsia" w:ascii="仿宋_GB2312" w:hAnsi="仿宋_GB2312" w:eastAsia="仿宋_GB2312" w:cs="仿宋_GB2312"/>
          <w:color w:val="000000" w:themeColor="text1"/>
          <w:sz w:val="32"/>
          <w:szCs w:val="32"/>
          <w14:textFill>
            <w14:solidFill>
              <w14:schemeClr w14:val="tx1"/>
            </w14:solidFill>
          </w14:textFill>
        </w:rPr>
        <w:t>年部门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决</w:t>
      </w:r>
      <w:r>
        <w:rPr>
          <w:rFonts w:hint="eastAsia" w:ascii="仿宋_GB2312" w:hAnsi="仿宋_GB2312" w:eastAsia="仿宋_GB2312" w:cs="仿宋_GB2312"/>
          <w:color w:val="000000" w:themeColor="text1"/>
          <w:sz w:val="32"/>
          <w:szCs w:val="32"/>
          <w14:textFill>
            <w14:solidFill>
              <w14:schemeClr w14:val="tx1"/>
            </w14:solidFill>
          </w14:textFill>
        </w:rPr>
        <w:t>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总</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281.10</w:t>
      </w:r>
      <w:r>
        <w:rPr>
          <w:rFonts w:hint="eastAsia" w:ascii="仿宋_GB2312" w:hAnsi="仿宋_GB2312" w:eastAsia="仿宋_GB2312" w:cs="仿宋_GB2312"/>
          <w:color w:val="000000" w:themeColor="text1"/>
          <w:sz w:val="32"/>
          <w:szCs w:val="32"/>
          <w14:textFill>
            <w14:solidFill>
              <w14:schemeClr w14:val="tx1"/>
            </w14:solidFill>
          </w14:textFill>
        </w:rPr>
        <w:t>万元。其中：基本支出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135.03</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支出</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48.03</w:t>
      </w:r>
      <w:r>
        <w:rPr>
          <w:rFonts w:hint="eastAsia" w:ascii="仿宋_GB2312" w:hAnsi="仿宋_GB2312" w:eastAsia="仿宋_GB2312" w:cs="仿宋_GB2312"/>
          <w:color w:val="000000" w:themeColor="text1"/>
          <w:sz w:val="32"/>
          <w:szCs w:val="32"/>
          <w14:textFill>
            <w14:solidFill>
              <w14:schemeClr w14:val="tx1"/>
            </w14:solidFill>
          </w14:textFill>
        </w:rPr>
        <w:t>%。项目支出     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101.25</w:t>
      </w:r>
      <w:r>
        <w:rPr>
          <w:rFonts w:hint="eastAsia" w:ascii="仿宋_GB2312" w:hAnsi="仿宋_GB2312" w:eastAsia="仿宋_GB2312" w:cs="仿宋_GB2312"/>
          <w:color w:val="000000" w:themeColor="text1"/>
          <w:sz w:val="32"/>
          <w:szCs w:val="32"/>
          <w14:textFill>
            <w14:solidFill>
              <w14:schemeClr w14:val="tx1"/>
            </w14:solidFill>
          </w14:textFill>
        </w:rPr>
        <w:t>，占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支出</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36.01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上缴上级支出    万元，占本年支出    %；经营支出44.81万元，占本年支出15.94%；对附属单位补助支出    万元，占本年支出    %。</w:t>
      </w: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2021年本单位核算使用的预算支出类科目有：7201事业支出：1、720101财政拨款支出72010101基本支出、72010102项目支出。2、720103其他资金支出72010301基本支出、72010302项目支出。3、720104待处理支出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部门决算收支增减变化说明</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鄂州市东佛园艺场年部门决算总收入306.31万元。比上年决算增加185.42万元，增长153.37  %，主要原因是</w:t>
      </w: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财政拨款收入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增加21万元；上级补助收入增加专项补助104.68万元；经营收入增加40.31万元；其他收入增加19.44万元。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鄂州市东佛园艺场年部门决算总支出</w:t>
      </w:r>
      <w:r>
        <w:rPr>
          <w:rFonts w:hint="eastAsia" w:ascii="仿宋_GB2312" w:hAnsi="仿宋_GB2312" w:eastAsia="仿宋_GB2312" w:cs="仿宋_GB2312"/>
          <w:b w:val="0"/>
          <w:bCs w:val="0"/>
          <w:color w:val="000000" w:themeColor="text1"/>
          <w:sz w:val="32"/>
          <w:szCs w:val="32"/>
          <w:highlight w:val="yellow"/>
          <w:lang w:val="en-US" w:eastAsia="zh-CN"/>
          <w14:textFill>
            <w14:solidFill>
              <w14:schemeClr w14:val="tx1"/>
            </w14:solidFill>
          </w14:textFill>
        </w:rPr>
        <w:t>281.10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万元。比上年决算增加133.32万元，增长90.21  %，主要原因是基本支出增加41.27万元；项目支出增加56.49万元；经营支出增加38.56万元。 </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财政拨款收支</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决算情况说明</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yellow"/>
          <w:lang w:val="en-US" w:eastAsia="zh-CN"/>
          <w14:textFill>
            <w14:solidFill>
              <w14:schemeClr w14:val="tx1"/>
            </w14:solidFill>
          </w14:textFill>
        </w:rPr>
        <w:t>2021年度财政拨款收、支总计均为104.33万元。与2021年初预算数相比，各</w:t>
      </w:r>
      <w:r>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t>完成年初</w:t>
      </w:r>
      <w:r>
        <w:rPr>
          <w:rFonts w:hint="eastAsia" w:ascii="仿宋_GB2312" w:hAnsi="仿宋_GB2312" w:eastAsia="仿宋_GB2312" w:cs="仿宋_GB2312"/>
          <w:color w:val="000000" w:themeColor="text1"/>
          <w:sz w:val="32"/>
          <w:szCs w:val="32"/>
          <w:highlight w:val="yellow"/>
          <w14:textFill>
            <w14:solidFill>
              <w14:schemeClr w14:val="tx1"/>
            </w14:solidFill>
          </w14:textFill>
        </w:rPr>
        <w:t>预算的</w:t>
      </w:r>
      <w:r>
        <w:rPr>
          <w:rFonts w:hint="eastAsia" w:ascii="仿宋_GB2312" w:hAnsi="仿宋_GB2312" w:eastAsia="仿宋_GB2312" w:cs="仿宋_GB2312"/>
          <w:color w:val="000000" w:themeColor="text1"/>
          <w:sz w:val="32"/>
          <w:szCs w:val="32"/>
          <w:highlight w:val="yellow"/>
          <w:u w:val="single"/>
          <w:lang w:val="en-US" w:eastAsia="zh-CN"/>
          <w14:textFill>
            <w14:solidFill>
              <w14:schemeClr w14:val="tx1"/>
            </w14:solidFill>
          </w14:textFill>
        </w:rPr>
        <w:t>306.04</w:t>
      </w:r>
      <w:r>
        <w:rPr>
          <w:rFonts w:hint="eastAsia" w:ascii="仿宋_GB2312" w:hAnsi="仿宋_GB2312" w:eastAsia="仿宋_GB2312" w:cs="仿宋_GB2312"/>
          <w:color w:val="000000" w:themeColor="text1"/>
          <w:sz w:val="32"/>
          <w:szCs w:val="32"/>
          <w:highlight w:val="yellow"/>
          <w14:textFill>
            <w14:solidFill>
              <w14:schemeClr w14:val="tx1"/>
            </w14:solidFill>
          </w14:textFill>
        </w:rPr>
        <w:t>%，比预算增加</w:t>
      </w:r>
      <w:r>
        <w:rPr>
          <w:rFonts w:hint="eastAsia" w:ascii="仿宋_GB2312" w:hAnsi="仿宋_GB2312" w:eastAsia="仿宋_GB2312" w:cs="仿宋_GB2312"/>
          <w:color w:val="000000" w:themeColor="text1"/>
          <w:sz w:val="32"/>
          <w:szCs w:val="32"/>
          <w:highlight w:val="yellow"/>
          <w:u w:val="single"/>
          <w:lang w:val="en-US" w:eastAsia="zh-CN"/>
          <w14:textFill>
            <w14:solidFill>
              <w14:schemeClr w14:val="tx1"/>
            </w14:solidFill>
          </w14:textFill>
        </w:rPr>
        <w:t>70.24</w:t>
      </w:r>
      <w:r>
        <w:rPr>
          <w:rFonts w:hint="eastAsia" w:ascii="仿宋_GB2312" w:hAnsi="仿宋_GB2312" w:eastAsia="仿宋_GB2312" w:cs="仿宋_GB2312"/>
          <w:color w:val="000000" w:themeColor="text1"/>
          <w:sz w:val="32"/>
          <w:szCs w:val="32"/>
          <w:highlight w:val="yellow"/>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highlight w:val="yellow"/>
          <w:lang w:val="en-US" w:eastAsia="zh-CN"/>
          <w14:textFill>
            <w14:solidFill>
              <w14:schemeClr w14:val="tx1"/>
            </w14:solidFill>
          </w14:textFill>
        </w:rPr>
        <w:t>。主要原因是年初未开展项目预算，2021年项目预算调整增加69.59万元。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yellow"/>
          <w:lang w:val="en-US" w:eastAsia="zh-CN"/>
          <w14:textFill>
            <w14:solidFill>
              <w14:schemeClr w14:val="tx1"/>
            </w14:solidFill>
          </w14:textFill>
        </w:rPr>
        <w:t>与2020年度决算数相比，财政拨款收、支总计各增加20.99万元，增长25.18%。主要原因是项目收、支总计各增加了27.2万元，人员经费收、支总计各减少了6.2万元。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yellow"/>
          <w:lang w:val="en-US" w:eastAsia="zh-CN"/>
          <w14:textFill>
            <w14:solidFill>
              <w14:schemeClr w14:val="tx1"/>
            </w14:solidFill>
          </w14:textFill>
        </w:rPr>
        <w:t>2021年度财政拨款收入中，一般公共预算财政拨款收入104.33万元，比2020年度决算数增加20.99万元。增长25.18%主要原因是项目收、支总计各增加了27.2万元，人员经费收、支总计各减少了6.2万元。政府性基金预算财政拨款收入0万元，比2020年度决算数增加（减少）0万元。增加（减少）主要原因是……。国有资本经营预算财政拨款收入0万元，比2020年度决算数增加（减少）0万元。增加（减少）主要原因是……。</w:t>
      </w:r>
    </w:p>
    <w:p>
      <w:pPr>
        <w:numPr>
          <w:ilvl w:val="0"/>
          <w:numId w:val="2"/>
        </w:numPr>
        <w:spacing w:line="620" w:lineRule="exact"/>
        <w:ind w:left="0" w:leftChars="0"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一般公共预算</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决</w:t>
      </w:r>
      <w:r>
        <w:rPr>
          <w:rFonts w:hint="eastAsia" w:ascii="仿宋_GB2312" w:hAnsi="仿宋_GB2312" w:eastAsia="仿宋_GB2312" w:cs="仿宋_GB2312"/>
          <w:color w:val="000000" w:themeColor="text1"/>
          <w:sz w:val="32"/>
          <w:szCs w:val="32"/>
          <w14:textFill>
            <w14:solidFill>
              <w14:schemeClr w14:val="tx1"/>
            </w14:solidFill>
          </w14:textFill>
        </w:rPr>
        <w:t>算情况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说明</w:t>
      </w:r>
    </w:p>
    <w:p>
      <w:pPr>
        <w:numPr>
          <w:ilvl w:val="0"/>
          <w:numId w:val="0"/>
        </w:numPr>
        <w:spacing w:line="620" w:lineRule="exact"/>
        <w:ind w:leftChars="200"/>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（一）</w:t>
      </w: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一般公共预算</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财政拨款支出决算总体情况。</w:t>
      </w:r>
    </w:p>
    <w:p>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b w:val="0"/>
          <w:bCs w:val="0"/>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202</w:t>
      </w:r>
      <w:r>
        <w:rPr>
          <w:rFonts w:hint="eastAsia" w:ascii="仿宋_GB2312" w:hAnsi="仿宋_GB2312" w:eastAsia="仿宋_GB2312" w:cs="仿宋_GB2312"/>
          <w:bCs/>
          <w:color w:val="000000" w:themeColor="text1"/>
          <w:kern w:val="44"/>
          <w:sz w:val="32"/>
          <w:szCs w:val="32"/>
          <w:highlight w:val="yellow"/>
          <w:lang w:val="en-US" w:eastAsia="zh-CN"/>
          <w14:textFill>
            <w14:solidFill>
              <w14:schemeClr w14:val="tx1"/>
            </w14:solidFill>
          </w14:textFill>
        </w:rPr>
        <w:t>1</w:t>
      </w: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年</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度</w:t>
      </w: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一般公共预算</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财政拨款支出</w:t>
      </w:r>
      <w:r>
        <w:rPr>
          <w:rFonts w:hint="eastAsia" w:ascii="仿宋_GB2312" w:hAnsi="仿宋_GB2312" w:eastAsia="仿宋_GB2312" w:cs="仿宋_GB2312"/>
          <w:bCs/>
          <w:color w:val="000000" w:themeColor="text1"/>
          <w:kern w:val="44"/>
          <w:sz w:val="32"/>
          <w:szCs w:val="32"/>
          <w:highlight w:val="yellow"/>
          <w:lang w:val="en-US" w:eastAsia="zh-CN"/>
          <w14:textFill>
            <w14:solidFill>
              <w14:schemeClr w14:val="tx1"/>
            </w14:solidFill>
          </w14:textFill>
        </w:rPr>
        <w:t>104.33</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万元，占本年支出合计的</w:t>
      </w:r>
      <w:r>
        <w:rPr>
          <w:rFonts w:hint="eastAsia" w:ascii="仿宋_GB2312" w:hAnsi="仿宋_GB2312" w:eastAsia="仿宋_GB2312" w:cs="仿宋_GB2312"/>
          <w:bCs/>
          <w:color w:val="000000" w:themeColor="text1"/>
          <w:kern w:val="44"/>
          <w:sz w:val="32"/>
          <w:szCs w:val="32"/>
          <w:highlight w:val="yellow"/>
          <w:u w:val="single"/>
          <w:lang w:val="en-US" w:eastAsia="zh-CN"/>
          <w14:textFill>
            <w14:solidFill>
              <w14:schemeClr w14:val="tx1"/>
            </w14:solidFill>
          </w14:textFill>
        </w:rPr>
        <w:t>37.11</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%。与</w:t>
      </w: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202</w:t>
      </w:r>
      <w:r>
        <w:rPr>
          <w:rFonts w:hint="eastAsia" w:ascii="仿宋_GB2312" w:hAnsi="仿宋_GB2312" w:eastAsia="仿宋_GB2312" w:cs="仿宋_GB2312"/>
          <w:bCs/>
          <w:color w:val="000000" w:themeColor="text1"/>
          <w:kern w:val="44"/>
          <w:sz w:val="32"/>
          <w:szCs w:val="32"/>
          <w:highlight w:val="yellow"/>
          <w:lang w:val="en-US" w:eastAsia="zh-CN"/>
          <w14:textFill>
            <w14:solidFill>
              <w14:schemeClr w14:val="tx1"/>
            </w14:solidFill>
          </w14:textFill>
        </w:rPr>
        <w:t>0</w:t>
      </w: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年度</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相比，</w:t>
      </w: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一般公共预算</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财政拨款支出增加(减少)</w:t>
      </w:r>
      <w:r>
        <w:rPr>
          <w:rFonts w:hint="eastAsia" w:ascii="仿宋_GB2312" w:hAnsi="仿宋_GB2312" w:eastAsia="仿宋_GB2312" w:cs="仿宋_GB2312"/>
          <w:bCs/>
          <w:color w:val="000000" w:themeColor="text1"/>
          <w:kern w:val="44"/>
          <w:sz w:val="32"/>
          <w:szCs w:val="32"/>
          <w:highlight w:val="yellow"/>
          <w:u w:val="single"/>
          <w:lang w:val="en-US" w:eastAsia="zh-CN"/>
          <w14:textFill>
            <w14:solidFill>
              <w14:schemeClr w14:val="tx1"/>
            </w14:solidFill>
          </w14:textFill>
        </w:rPr>
        <w:t>20.99</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万元，增长</w:t>
      </w:r>
      <w:r>
        <w:rPr>
          <w:rFonts w:hint="eastAsia" w:ascii="仿宋_GB2312" w:hAnsi="仿宋_GB2312" w:eastAsia="仿宋_GB2312" w:cs="仿宋_GB2312"/>
          <w:bCs/>
          <w:color w:val="000000" w:themeColor="text1"/>
          <w:kern w:val="44"/>
          <w:sz w:val="32"/>
          <w:szCs w:val="32"/>
          <w:highlight w:val="yellow"/>
          <w:u w:val="single"/>
          <w:lang w:val="en-US" w:eastAsia="zh-CN"/>
          <w14:textFill>
            <w14:solidFill>
              <w14:schemeClr w14:val="tx1"/>
            </w14:solidFill>
          </w14:textFill>
        </w:rPr>
        <w:t>25.18</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%。主要原因是</w:t>
      </w:r>
      <w:r>
        <w:rPr>
          <w:rFonts w:hint="eastAsia" w:ascii="仿宋_GB2312" w:hAnsi="仿宋_GB2312" w:eastAsia="仿宋_GB2312" w:cs="仿宋_GB2312"/>
          <w:b w:val="0"/>
          <w:bCs w:val="0"/>
          <w:color w:val="000000" w:themeColor="text1"/>
          <w:sz w:val="32"/>
          <w:szCs w:val="32"/>
          <w:highlight w:val="yellow"/>
          <w:lang w:val="en-US" w:eastAsia="zh-CN"/>
          <w14:textFill>
            <w14:solidFill>
              <w14:schemeClr w14:val="tx1"/>
            </w14:solidFill>
          </w14:textFill>
        </w:rPr>
        <w:t>项目支出增加了27.2万元，人员经费支出减少了6.2万元。</w:t>
      </w:r>
    </w:p>
    <w:p>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pP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（二）一般公共预算</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财政拨款支出决算结构情况。</w:t>
      </w:r>
    </w:p>
    <w:p>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pP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202</w:t>
      </w:r>
      <w:r>
        <w:rPr>
          <w:rFonts w:hint="eastAsia" w:ascii="仿宋_GB2312" w:hAnsi="仿宋_GB2312" w:eastAsia="仿宋_GB2312" w:cs="仿宋_GB2312"/>
          <w:bCs/>
          <w:color w:val="000000" w:themeColor="text1"/>
          <w:kern w:val="44"/>
          <w:sz w:val="32"/>
          <w:szCs w:val="32"/>
          <w:highlight w:val="yellow"/>
          <w:lang w:val="en-US" w:eastAsia="zh-CN"/>
          <w14:textFill>
            <w14:solidFill>
              <w14:schemeClr w14:val="tx1"/>
            </w14:solidFill>
          </w14:textFill>
        </w:rPr>
        <w:t>1</w:t>
      </w: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年</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度</w:t>
      </w: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一般公共预算</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财政拨款支出</w:t>
      </w:r>
      <w:r>
        <w:rPr>
          <w:rFonts w:hint="eastAsia" w:ascii="仿宋_GB2312" w:hAnsi="仿宋_GB2312" w:eastAsia="仿宋_GB2312" w:cs="仿宋_GB2312"/>
          <w:bCs/>
          <w:color w:val="000000" w:themeColor="text1"/>
          <w:kern w:val="44"/>
          <w:sz w:val="32"/>
          <w:szCs w:val="32"/>
          <w:highlight w:val="yellow"/>
          <w:u w:val="single"/>
          <w:lang w:val="en-US" w:eastAsia="zh-CN"/>
          <w14:textFill>
            <w14:solidFill>
              <w14:schemeClr w14:val="tx1"/>
            </w14:solidFill>
          </w14:textFill>
        </w:rPr>
        <w:t>104.33</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万元，主要用于以下方面：</w:t>
      </w:r>
    </w:p>
    <w:p>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bCs/>
          <w:color w:val="000000" w:themeColor="text1"/>
          <w:kern w:val="44"/>
          <w:sz w:val="32"/>
          <w:szCs w:val="32"/>
          <w:highlight w:val="yellow"/>
          <w:lang w:val="en-US" w:eastAsia="zh-CN"/>
          <w14:textFill>
            <w14:solidFill>
              <w14:schemeClr w14:val="tx1"/>
            </w14:solidFill>
          </w14:textFill>
        </w:rPr>
      </w:pPr>
      <w:r>
        <w:rPr>
          <w:rFonts w:hint="eastAsia" w:ascii="仿宋_GB2312" w:hAnsi="仿宋_GB2312" w:eastAsia="仿宋_GB2312" w:cs="仿宋_GB2312"/>
          <w:bCs/>
          <w:color w:val="000000" w:themeColor="text1"/>
          <w:kern w:val="44"/>
          <w:sz w:val="32"/>
          <w:szCs w:val="32"/>
          <w:highlight w:val="yellow"/>
          <w:lang w:val="en-US" w:eastAsia="zh-CN"/>
          <w14:textFill>
            <w14:solidFill>
              <w14:schemeClr w14:val="tx1"/>
            </w14:solidFill>
          </w14:textFill>
        </w:rPr>
        <w:t>1.</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一般公共服务（类）支出</w:t>
      </w:r>
      <w:r>
        <w:rPr>
          <w:rFonts w:hint="eastAsia" w:ascii="仿宋_GB2312" w:hAnsi="仿宋_GB2312" w:eastAsia="仿宋_GB2312" w:cs="仿宋_GB2312"/>
          <w:bCs/>
          <w:color w:val="000000" w:themeColor="text1"/>
          <w:kern w:val="44"/>
          <w:sz w:val="32"/>
          <w:szCs w:val="32"/>
          <w:highlight w:val="yellow"/>
          <w:u w:val="single"/>
          <w14:textFill>
            <w14:solidFill>
              <w14:schemeClr w14:val="tx1"/>
            </w14:solidFill>
          </w14:textFill>
        </w:rPr>
        <w:t xml:space="preserve">  </w:t>
      </w:r>
      <w:r>
        <w:rPr>
          <w:rFonts w:hint="eastAsia" w:ascii="仿宋_GB2312" w:hAnsi="仿宋_GB2312" w:eastAsia="仿宋_GB2312" w:cs="仿宋_GB2312"/>
          <w:bCs/>
          <w:color w:val="000000" w:themeColor="text1"/>
          <w:kern w:val="44"/>
          <w:sz w:val="32"/>
          <w:szCs w:val="32"/>
          <w:highlight w:val="yellow"/>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万元，占</w:t>
      </w:r>
      <w:r>
        <w:rPr>
          <w:rFonts w:hint="eastAsia" w:ascii="仿宋_GB2312" w:hAnsi="仿宋_GB2312" w:eastAsia="仿宋_GB2312" w:cs="仿宋_GB2312"/>
          <w:bCs/>
          <w:color w:val="000000" w:themeColor="text1"/>
          <w:kern w:val="44"/>
          <w:sz w:val="32"/>
          <w:szCs w:val="32"/>
          <w:highlight w:val="yellow"/>
          <w:u w:val="single"/>
          <w14:textFill>
            <w14:solidFill>
              <w14:schemeClr w14:val="tx1"/>
            </w14:solidFill>
          </w14:textFill>
        </w:rPr>
        <w:t xml:space="preserve">    </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w:t>
      </w: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。主要是用于</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w:t>
      </w: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w:t>
      </w:r>
    </w:p>
    <w:p>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bCs/>
          <w:color w:val="000000" w:themeColor="text1"/>
          <w:kern w:val="44"/>
          <w:sz w:val="32"/>
          <w:szCs w:val="32"/>
          <w:highlight w:val="yellow"/>
          <w:lang w:val="en-US" w:eastAsia="zh-CN"/>
          <w14:textFill>
            <w14:solidFill>
              <w14:schemeClr w14:val="tx1"/>
            </w14:solidFill>
          </w14:textFill>
        </w:rPr>
      </w:pPr>
      <w:r>
        <w:rPr>
          <w:rFonts w:hint="eastAsia" w:ascii="仿宋_GB2312" w:hAnsi="仿宋_GB2312" w:eastAsia="仿宋_GB2312" w:cs="仿宋_GB2312"/>
          <w:bCs/>
          <w:color w:val="000000" w:themeColor="text1"/>
          <w:kern w:val="44"/>
          <w:sz w:val="32"/>
          <w:szCs w:val="32"/>
          <w:highlight w:val="yellow"/>
          <w:lang w:val="en-US" w:eastAsia="zh-CN"/>
          <w14:textFill>
            <w14:solidFill>
              <w14:schemeClr w14:val="tx1"/>
            </w14:solidFill>
          </w14:textFill>
        </w:rPr>
        <w:t>2.教育支出（类）</w:t>
      </w:r>
      <w:r>
        <w:rPr>
          <w:rFonts w:hint="eastAsia" w:ascii="仿宋_GB2312" w:hAnsi="仿宋_GB2312" w:eastAsia="仿宋_GB2312" w:cs="仿宋_GB2312"/>
          <w:bCs/>
          <w:color w:val="000000" w:themeColor="text1"/>
          <w:kern w:val="44"/>
          <w:sz w:val="32"/>
          <w:szCs w:val="32"/>
          <w:highlight w:val="yellow"/>
          <w:u w:val="single"/>
          <w14:textFill>
            <w14:solidFill>
              <w14:schemeClr w14:val="tx1"/>
            </w14:solidFill>
          </w14:textFill>
        </w:rPr>
        <w:t xml:space="preserve">  </w:t>
      </w:r>
      <w:r>
        <w:rPr>
          <w:rFonts w:hint="eastAsia" w:ascii="仿宋_GB2312" w:hAnsi="仿宋_GB2312" w:eastAsia="仿宋_GB2312" w:cs="仿宋_GB2312"/>
          <w:bCs/>
          <w:color w:val="000000" w:themeColor="text1"/>
          <w:kern w:val="44"/>
          <w:sz w:val="32"/>
          <w:szCs w:val="32"/>
          <w:highlight w:val="yellow"/>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万元，占</w:t>
      </w:r>
      <w:r>
        <w:rPr>
          <w:rFonts w:hint="eastAsia" w:ascii="仿宋_GB2312" w:hAnsi="仿宋_GB2312" w:eastAsia="仿宋_GB2312" w:cs="仿宋_GB2312"/>
          <w:bCs/>
          <w:color w:val="000000" w:themeColor="text1"/>
          <w:kern w:val="44"/>
          <w:sz w:val="32"/>
          <w:szCs w:val="32"/>
          <w:highlight w:val="yellow"/>
          <w:u w:val="single"/>
          <w14:textFill>
            <w14:solidFill>
              <w14:schemeClr w14:val="tx1"/>
            </w14:solidFill>
          </w14:textFill>
        </w:rPr>
        <w:t xml:space="preserve">    </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w:t>
      </w: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。主要是用于</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w:t>
      </w: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w:t>
      </w:r>
    </w:p>
    <w:p>
      <w:pPr>
        <w:pStyle w:val="9"/>
        <w:spacing w:line="600" w:lineRule="exact"/>
        <w:ind w:firstLine="640" w:firstLineChars="200"/>
        <w:rPr>
          <w:rFonts w:hint="eastAsia" w:ascii="仿宋_GB2312" w:hAnsi="仿宋_GB2312" w:eastAsia="仿宋_GB2312" w:cs="仿宋_GB2312"/>
          <w:bCs/>
          <w:color w:val="000000" w:themeColor="text1"/>
          <w:kern w:val="44"/>
          <w:sz w:val="32"/>
          <w:szCs w:val="32"/>
          <w:highlight w:val="yellow"/>
          <w:lang w:val="en-US" w:eastAsia="zh-CN"/>
          <w14:textFill>
            <w14:solidFill>
              <w14:schemeClr w14:val="tx1"/>
            </w14:solidFill>
          </w14:textFill>
        </w:rPr>
      </w:pPr>
      <w:r>
        <w:rPr>
          <w:rFonts w:hint="eastAsia" w:ascii="仿宋_GB2312" w:hAnsi="仿宋_GB2312" w:eastAsia="仿宋_GB2312" w:cs="仿宋_GB2312"/>
          <w:bCs/>
          <w:color w:val="000000" w:themeColor="text1"/>
          <w:kern w:val="44"/>
          <w:sz w:val="32"/>
          <w:szCs w:val="32"/>
          <w:highlight w:val="yellow"/>
          <w:lang w:val="en-US" w:eastAsia="zh-CN"/>
          <w14:textFill>
            <w14:solidFill>
              <w14:schemeClr w14:val="tx1"/>
            </w14:solidFill>
          </w14:textFill>
        </w:rPr>
        <w:t>3. 农林水支出92.63万元</w:t>
      </w:r>
    </w:p>
    <w:p>
      <w:pPr>
        <w:pStyle w:val="9"/>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林业事业机构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27.55</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26.41</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9"/>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森林资源培育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41.53</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39.81</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9"/>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森林生态效益补偿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24.05万元，</w:t>
      </w:r>
      <w:r>
        <w:rPr>
          <w:rFonts w:hint="eastAsia" w:ascii="仿宋_GB2312" w:hAnsi="仿宋_GB2312" w:eastAsia="仿宋_GB2312" w:cs="仿宋_GB2312"/>
          <w:color w:val="000000" w:themeColor="text1"/>
          <w:sz w:val="32"/>
          <w:szCs w:val="32"/>
          <w14:textFill>
            <w14:solidFill>
              <w14:schemeClr w14:val="tx1"/>
            </w14:solidFill>
          </w14:textFill>
        </w:rPr>
        <w:t>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23.05</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9"/>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灾害防治及应急管理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4万元，</w:t>
      </w:r>
      <w:r>
        <w:rPr>
          <w:rFonts w:hint="eastAsia" w:ascii="仿宋_GB2312" w:hAnsi="仿宋_GB2312" w:eastAsia="仿宋_GB2312" w:cs="仿宋_GB2312"/>
          <w:color w:val="000000" w:themeColor="text1"/>
          <w:sz w:val="32"/>
          <w:szCs w:val="32"/>
          <w14:textFill>
            <w14:solidFill>
              <w14:schemeClr w14:val="tx1"/>
            </w14:solidFill>
          </w14:textFill>
        </w:rPr>
        <w:t>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3.83</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9"/>
        <w:spacing w:line="600" w:lineRule="exact"/>
        <w:ind w:firstLine="640" w:firstLineChars="200"/>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社会保障和就业支出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7.2万元，</w:t>
      </w:r>
      <w:r>
        <w:rPr>
          <w:rFonts w:hint="eastAsia" w:ascii="仿宋_GB2312" w:hAnsi="仿宋_GB2312" w:eastAsia="仿宋_GB2312" w:cs="仿宋_GB2312"/>
          <w:color w:val="000000" w:themeColor="text1"/>
          <w:sz w:val="32"/>
          <w:szCs w:val="32"/>
          <w14:textFill>
            <w14:solidFill>
              <w14:schemeClr w14:val="tx1"/>
            </w14:solidFill>
          </w14:textFill>
        </w:rPr>
        <w:t>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6.9</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w:t>
      </w:r>
    </w:p>
    <w:p>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pP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（按一般公共预算财政拨款支出功能分类科目列举，简述本部门使用科目）</w:t>
      </w:r>
    </w:p>
    <w:p>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pP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（三）财政拨款支出决算具体情况。</w:t>
      </w:r>
    </w:p>
    <w:p>
      <w:pPr>
        <w:pStyle w:val="9"/>
        <w:spacing w:line="60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202</w:t>
      </w:r>
      <w:r>
        <w:rPr>
          <w:rFonts w:hint="eastAsia" w:ascii="仿宋_GB2312" w:hAnsi="仿宋_GB2312" w:eastAsia="仿宋_GB2312" w:cs="仿宋_GB2312"/>
          <w:bCs/>
          <w:color w:val="000000" w:themeColor="text1"/>
          <w:kern w:val="44"/>
          <w:sz w:val="32"/>
          <w:szCs w:val="32"/>
          <w:highlight w:val="yellow"/>
          <w:lang w:val="en-US" w:eastAsia="zh-CN"/>
          <w14:textFill>
            <w14:solidFill>
              <w14:schemeClr w14:val="tx1"/>
            </w14:solidFill>
          </w14:textFill>
        </w:rPr>
        <w:t>1</w:t>
      </w: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年度</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一般公共预算财政拨款支出年</w:t>
      </w: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初</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预算为</w:t>
      </w:r>
      <w:r>
        <w:rPr>
          <w:rFonts w:hint="eastAsia" w:ascii="仿宋_GB2312" w:hAnsi="仿宋_GB2312" w:eastAsia="仿宋_GB2312" w:cs="仿宋_GB2312"/>
          <w:bCs/>
          <w:color w:val="000000" w:themeColor="text1"/>
          <w:kern w:val="44"/>
          <w:sz w:val="32"/>
          <w:szCs w:val="32"/>
          <w:highlight w:val="yellow"/>
          <w:u w:val="single"/>
          <w:lang w:val="en-US" w:eastAsia="zh-CN"/>
          <w14:textFill>
            <w14:solidFill>
              <w14:schemeClr w14:val="tx1"/>
            </w14:solidFill>
          </w14:textFill>
        </w:rPr>
        <w:t>34.09</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万元</w:t>
      </w:r>
      <w:r>
        <w:rPr>
          <w:rFonts w:hint="eastAsia" w:ascii="仿宋_GB2312" w:hAnsi="仿宋_GB2312" w:eastAsia="仿宋_GB2312" w:cs="仿宋_GB2312"/>
          <w:color w:val="000000" w:themeColor="text1"/>
          <w:sz w:val="32"/>
          <w:szCs w:val="32"/>
          <w:highlight w:val="yellow"/>
          <w14:textFill>
            <w14:solidFill>
              <w14:schemeClr w14:val="tx1"/>
            </w14:solidFill>
          </w14:textFill>
        </w:rPr>
        <w:t>，</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支出决算为</w:t>
      </w:r>
      <w:r>
        <w:rPr>
          <w:rFonts w:hint="eastAsia" w:ascii="仿宋_GB2312" w:hAnsi="仿宋_GB2312" w:eastAsia="仿宋_GB2312" w:cs="仿宋_GB2312"/>
          <w:bCs/>
          <w:color w:val="000000" w:themeColor="text1"/>
          <w:kern w:val="44"/>
          <w:sz w:val="32"/>
          <w:szCs w:val="32"/>
          <w:highlight w:val="yellow"/>
          <w:u w:val="single"/>
          <w:lang w:val="en-US" w:eastAsia="zh-CN"/>
          <w14:textFill>
            <w14:solidFill>
              <w14:schemeClr w14:val="tx1"/>
            </w14:solidFill>
          </w14:textFill>
        </w:rPr>
        <w:t>104.33</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万元，完成年</w:t>
      </w: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初</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预算的</w:t>
      </w:r>
      <w:r>
        <w:rPr>
          <w:rFonts w:hint="eastAsia" w:ascii="仿宋_GB2312" w:hAnsi="仿宋_GB2312" w:eastAsia="仿宋_GB2312" w:cs="仿宋_GB2312"/>
          <w:bCs/>
          <w:color w:val="000000" w:themeColor="text1"/>
          <w:kern w:val="44"/>
          <w:sz w:val="32"/>
          <w:szCs w:val="32"/>
          <w:highlight w:val="yellow"/>
          <w:u w:val="single"/>
          <w:lang w:val="en-US" w:eastAsia="zh-CN"/>
          <w14:textFill>
            <w14:solidFill>
              <w14:schemeClr w14:val="tx1"/>
            </w14:solidFill>
          </w14:textFill>
        </w:rPr>
        <w:t>306.04</w:t>
      </w:r>
      <w:r>
        <w:rPr>
          <w:rFonts w:hint="eastAsia" w:ascii="仿宋_GB2312" w:hAnsi="仿宋_GB2312" w:eastAsia="仿宋_GB2312" w:cs="仿宋_GB2312"/>
          <w:bCs/>
          <w:color w:val="000000" w:themeColor="text1"/>
          <w:kern w:val="44"/>
          <w:sz w:val="32"/>
          <w:szCs w:val="32"/>
          <w:highlight w:val="yellow"/>
          <w:u w:val="single"/>
          <w14:textFill>
            <w14:solidFill>
              <w14:schemeClr w14:val="tx1"/>
            </w14:solidFill>
          </w14:textFill>
        </w:rPr>
        <w:t xml:space="preserve"> </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%。其中：</w:t>
      </w:r>
      <w:r>
        <w:rPr>
          <w:rFonts w:hint="eastAsia" w:ascii="仿宋_GB2312" w:hAnsi="仿宋_GB2312" w:eastAsia="仿宋_GB2312" w:cs="仿宋_GB2312"/>
          <w:color w:val="000000" w:themeColor="text1"/>
          <w:sz w:val="32"/>
          <w:szCs w:val="32"/>
          <w14:textFill>
            <w14:solidFill>
              <w14:schemeClr w14:val="tx1"/>
            </w14:solidFill>
          </w14:textFill>
        </w:rPr>
        <w:t>基本支出按照支出经济分类科目包括：（1）人员经费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34.75</w:t>
      </w:r>
      <w:r>
        <w:rPr>
          <w:rFonts w:hint="eastAsia" w:ascii="仿宋_GB2312" w:hAnsi="仿宋_GB2312" w:eastAsia="仿宋_GB2312" w:cs="仿宋_GB2312"/>
          <w:color w:val="000000" w:themeColor="text1"/>
          <w:sz w:val="32"/>
          <w:szCs w:val="32"/>
          <w14:textFill>
            <w14:solidFill>
              <w14:schemeClr w14:val="tx1"/>
            </w14:solidFill>
          </w14:textFill>
        </w:rPr>
        <w:t>万元，主要用于：基本工资、津贴补贴、</w:t>
      </w:r>
      <w:r>
        <w:rPr>
          <w:rFonts w:hint="eastAsia" w:ascii="仿宋_GB2312" w:hAnsi="仿宋_GB2312" w:eastAsia="仿宋_GB2312" w:cs="仿宋_GB2312"/>
          <w:color w:val="000000" w:themeColor="text1"/>
          <w:sz w:val="32"/>
          <w:szCs w:val="32"/>
          <w:lang w:eastAsia="zh-CN"/>
          <w14:textFill>
            <w14:solidFill>
              <w14:schemeClr w14:val="tx1"/>
            </w14:solidFill>
          </w14:textFill>
        </w:rPr>
        <w:t>养老保险、医保、公积金</w:t>
      </w:r>
      <w:r>
        <w:rPr>
          <w:rFonts w:hint="eastAsia" w:ascii="仿宋_GB2312" w:hAnsi="仿宋_GB2312" w:eastAsia="仿宋_GB2312" w:cs="仿宋_GB2312"/>
          <w:color w:val="000000" w:themeColor="text1"/>
          <w:sz w:val="32"/>
          <w:szCs w:val="32"/>
          <w14:textFill>
            <w14:solidFill>
              <w14:schemeClr w14:val="tx1"/>
            </w14:solidFill>
          </w14:textFill>
        </w:rPr>
        <w:t>支出等工资福利支出</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69.58万元，</w:t>
      </w:r>
      <w:r>
        <w:rPr>
          <w:rFonts w:hint="eastAsia" w:ascii="仿宋_GB2312" w:hAnsi="仿宋_GB2312" w:eastAsia="仿宋_GB2312" w:cs="仿宋_GB2312"/>
          <w:color w:val="000000" w:themeColor="text1"/>
          <w:sz w:val="32"/>
          <w:szCs w:val="32"/>
          <w14:textFill>
            <w14:solidFill>
              <w14:schemeClr w14:val="tx1"/>
            </w14:solidFill>
          </w14:textFill>
        </w:rPr>
        <w:t>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57.65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资本性支出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11.93</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ageBreakBefore w:val="0"/>
        <w:widowControl w:val="0"/>
        <w:kinsoku/>
        <w:wordWrap/>
        <w:overflowPunct/>
        <w:topLinePunct w:val="0"/>
        <w:bidi w:val="0"/>
        <w:adjustRightInd w:val="0"/>
        <w:snapToGrid w:val="0"/>
        <w:spacing w:line="360" w:lineRule="auto"/>
        <w:ind w:firstLine="643" w:firstLineChars="200"/>
        <w:textAlignment w:val="auto"/>
        <w:rPr>
          <w:rFonts w:hint="eastAsia" w:ascii="仿宋_GB2312" w:hAnsi="仿宋_GB2312" w:eastAsia="仿宋_GB2312" w:cs="仿宋_GB2312"/>
          <w:b/>
          <w:bCs w:val="0"/>
          <w:color w:val="000000" w:themeColor="text1"/>
          <w:kern w:val="44"/>
          <w:sz w:val="32"/>
          <w:szCs w:val="32"/>
          <w:highlight w:val="yellow"/>
          <w14:textFill>
            <w14:solidFill>
              <w14:schemeClr w14:val="tx1"/>
            </w14:solidFill>
          </w14:textFill>
        </w:rPr>
      </w:pPr>
      <w:r>
        <w:rPr>
          <w:rFonts w:hint="eastAsia" w:ascii="仿宋_GB2312" w:hAnsi="仿宋_GB2312" w:eastAsia="仿宋_GB2312" w:cs="仿宋_GB2312"/>
          <w:b/>
          <w:bCs w:val="0"/>
          <w:color w:val="000000" w:themeColor="text1"/>
          <w:kern w:val="44"/>
          <w:sz w:val="32"/>
          <w:szCs w:val="32"/>
          <w:highlight w:val="yellow"/>
          <w14:textFill>
            <w14:solidFill>
              <w14:schemeClr w14:val="tx1"/>
            </w14:solidFill>
          </w14:textFill>
        </w:rPr>
        <w:t>(一般公共预算财政拨款支出决算具体情况，按支出功能分类类级科目逐类分析</w:t>
      </w:r>
      <w:r>
        <w:rPr>
          <w:rFonts w:hint="eastAsia" w:ascii="仿宋_GB2312" w:hAnsi="仿宋_GB2312" w:eastAsia="仿宋_GB2312" w:cs="仿宋_GB2312"/>
          <w:b/>
          <w:bCs w:val="0"/>
          <w:color w:val="000000" w:themeColor="text1"/>
          <w:kern w:val="44"/>
          <w:sz w:val="32"/>
          <w:szCs w:val="32"/>
          <w:highlight w:val="yellow"/>
          <w:lang w:eastAsia="zh-CN"/>
          <w14:textFill>
            <w14:solidFill>
              <w14:schemeClr w14:val="tx1"/>
            </w14:solidFill>
          </w14:textFill>
        </w:rPr>
        <w:t>，简述本部门使用科目</w:t>
      </w:r>
      <w:r>
        <w:rPr>
          <w:rFonts w:hint="eastAsia" w:ascii="仿宋_GB2312" w:hAnsi="仿宋_GB2312" w:eastAsia="仿宋_GB2312" w:cs="仿宋_GB2312"/>
          <w:b/>
          <w:bCs w:val="0"/>
          <w:color w:val="000000" w:themeColor="text1"/>
          <w:kern w:val="44"/>
          <w:sz w:val="32"/>
          <w:szCs w:val="32"/>
          <w:highlight w:val="yellow"/>
          <w14:textFill>
            <w14:solidFill>
              <w14:schemeClr w14:val="tx1"/>
            </w14:solidFill>
          </w14:textFill>
        </w:rPr>
        <w:t>)</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pP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1.一般公共服务支出(类)。年</w:t>
      </w: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初</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预算为</w:t>
      </w:r>
      <w:r>
        <w:rPr>
          <w:rFonts w:hint="eastAsia" w:ascii="仿宋_GB2312" w:hAnsi="仿宋_GB2312" w:eastAsia="仿宋_GB2312" w:cs="仿宋_GB2312"/>
          <w:bCs/>
          <w:color w:val="000000" w:themeColor="text1"/>
          <w:kern w:val="44"/>
          <w:sz w:val="32"/>
          <w:szCs w:val="32"/>
          <w:highlight w:val="yellow"/>
          <w:u w:val="single"/>
          <w14:textFill>
            <w14:solidFill>
              <w14:schemeClr w14:val="tx1"/>
            </w14:solidFill>
          </w14:textFill>
        </w:rPr>
        <w:t xml:space="preserve"> </w:t>
      </w:r>
      <w:r>
        <w:rPr>
          <w:rFonts w:hint="eastAsia" w:ascii="仿宋_GB2312" w:hAnsi="仿宋_GB2312" w:eastAsia="仿宋_GB2312" w:cs="仿宋_GB2312"/>
          <w:bCs/>
          <w:color w:val="000000" w:themeColor="text1"/>
          <w:kern w:val="44"/>
          <w:sz w:val="32"/>
          <w:szCs w:val="32"/>
          <w:highlight w:val="yellow"/>
          <w:u w:val="single"/>
          <w:lang w:val="en-US" w:eastAsia="zh-CN"/>
          <w14:textFill>
            <w14:solidFill>
              <w14:schemeClr w14:val="tx1"/>
            </w14:solidFill>
          </w14:textFill>
        </w:rPr>
        <w:t>0</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万元，支出决算为</w:t>
      </w:r>
      <w:r>
        <w:rPr>
          <w:rFonts w:hint="eastAsia" w:ascii="仿宋_GB2312" w:hAnsi="仿宋_GB2312" w:eastAsia="仿宋_GB2312" w:cs="仿宋_GB2312"/>
          <w:bCs/>
          <w:color w:val="000000" w:themeColor="text1"/>
          <w:kern w:val="44"/>
          <w:sz w:val="32"/>
          <w:szCs w:val="32"/>
          <w:highlight w:val="yellow"/>
          <w:u w:val="single"/>
          <w14:textFill>
            <w14:solidFill>
              <w14:schemeClr w14:val="tx1"/>
            </w14:solidFill>
          </w14:textFill>
        </w:rPr>
        <w:t xml:space="preserve"> </w:t>
      </w:r>
      <w:r>
        <w:rPr>
          <w:rFonts w:hint="eastAsia" w:ascii="仿宋_GB2312" w:hAnsi="仿宋_GB2312" w:eastAsia="仿宋_GB2312" w:cs="仿宋_GB2312"/>
          <w:bCs/>
          <w:color w:val="000000" w:themeColor="text1"/>
          <w:kern w:val="44"/>
          <w:sz w:val="32"/>
          <w:szCs w:val="32"/>
          <w:highlight w:val="yellow"/>
          <w:u w:val="single"/>
          <w:lang w:val="en-US" w:eastAsia="zh-CN"/>
          <w14:textFill>
            <w14:solidFill>
              <w14:schemeClr w14:val="tx1"/>
            </w14:solidFill>
          </w14:textFill>
        </w:rPr>
        <w:t>0</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万元，完成年</w:t>
      </w: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初</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预算的</w:t>
      </w:r>
      <w:r>
        <w:rPr>
          <w:rFonts w:hint="eastAsia" w:ascii="仿宋_GB2312" w:hAnsi="仿宋_GB2312" w:eastAsia="仿宋_GB2312" w:cs="仿宋_GB2312"/>
          <w:bCs/>
          <w:color w:val="000000" w:themeColor="text1"/>
          <w:kern w:val="44"/>
          <w:sz w:val="32"/>
          <w:szCs w:val="32"/>
          <w:highlight w:val="yellow"/>
          <w:u w:val="single"/>
          <w14:textFill>
            <w14:solidFill>
              <w14:schemeClr w14:val="tx1"/>
            </w14:solidFill>
          </w14:textFill>
        </w:rPr>
        <w:t xml:space="preserve"> </w:t>
      </w:r>
      <w:r>
        <w:rPr>
          <w:rFonts w:hint="eastAsia" w:ascii="仿宋_GB2312" w:hAnsi="仿宋_GB2312" w:eastAsia="仿宋_GB2312" w:cs="仿宋_GB2312"/>
          <w:bCs/>
          <w:color w:val="000000" w:themeColor="text1"/>
          <w:kern w:val="44"/>
          <w:sz w:val="32"/>
          <w:szCs w:val="32"/>
          <w:highlight w:val="yellow"/>
          <w:u w:val="single"/>
          <w:lang w:val="en-US" w:eastAsia="zh-CN"/>
          <w14:textFill>
            <w14:solidFill>
              <w14:schemeClr w14:val="tx1"/>
            </w14:solidFill>
          </w14:textFill>
        </w:rPr>
        <w:t>0</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%，支出决算数</w:t>
      </w: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大（</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小</w:t>
      </w: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于年</w:t>
      </w: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初</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预算数(</w:t>
      </w: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凡是年中有追加预算的或决算数</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低于</w:t>
      </w: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年初预算数</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9</w:t>
      </w:r>
      <w:r>
        <w:rPr>
          <w:rFonts w:hint="eastAsia" w:ascii="仿宋_GB2312" w:hAnsi="仿宋_GB2312" w:eastAsia="仿宋_GB2312" w:cs="仿宋_GB2312"/>
          <w:bCs/>
          <w:color w:val="000000" w:themeColor="text1"/>
          <w:kern w:val="44"/>
          <w:sz w:val="32"/>
          <w:szCs w:val="32"/>
          <w:highlight w:val="yellow"/>
          <w:lang w:val="en-US" w:eastAsia="zh-CN"/>
          <w14:textFill>
            <w14:solidFill>
              <w14:schemeClr w14:val="tx1"/>
            </w14:solidFill>
          </w14:textFill>
        </w:rPr>
        <w:t>5</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w:t>
      </w: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的应作</w:t>
      </w:r>
      <w:r>
        <w:rPr>
          <w:rFonts w:hint="eastAsia" w:ascii="仿宋_GB2312" w:hAnsi="仿宋_GB2312" w:eastAsia="仿宋_GB2312" w:cs="仿宋_GB2312"/>
          <w:bCs/>
          <w:color w:val="000000" w:themeColor="text1"/>
          <w:kern w:val="44"/>
          <w:sz w:val="32"/>
          <w:szCs w:val="32"/>
          <w:highlight w:val="yellow"/>
          <w:lang w:val="en-US" w:eastAsia="zh-CN"/>
          <w14:textFill>
            <w14:solidFill>
              <w14:schemeClr w14:val="tx1"/>
            </w14:solidFill>
          </w14:textFill>
        </w:rPr>
        <w:t>原因</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说明)的主要原因</w:t>
      </w:r>
      <w:r>
        <w:rPr>
          <w:rFonts w:hint="eastAsia" w:ascii="仿宋_GB2312" w:hAnsi="仿宋_GB2312" w:eastAsia="仿宋_GB2312" w:cs="仿宋_GB2312"/>
          <w:bCs/>
          <w:color w:val="000000" w:themeColor="text1"/>
          <w:kern w:val="44"/>
          <w:sz w:val="32"/>
          <w:szCs w:val="32"/>
          <w:highlight w:val="yellow"/>
          <w:lang w:eastAsia="zh-CN"/>
          <w14:textFill>
            <w14:solidFill>
              <w14:schemeClr w14:val="tx1"/>
            </w14:solidFill>
          </w14:textFill>
        </w:rPr>
        <w:t>：</w:t>
      </w: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一是……；二是……。</w:t>
      </w:r>
    </w:p>
    <w:p>
      <w:pPr>
        <w:pStyle w:val="8"/>
        <w:pageBreakBefore w:val="0"/>
        <w:widowControl w:val="0"/>
        <w:kinsoku/>
        <w:wordWrap/>
        <w:overflowPunct/>
        <w:topLinePunct w:val="0"/>
        <w:bidi w:val="0"/>
        <w:snapToGrid w:val="0"/>
        <w:spacing w:line="360" w:lineRule="auto"/>
        <w:ind w:firstLine="640" w:firstLineChars="200"/>
        <w:jc w:val="both"/>
        <w:textAlignment w:val="auto"/>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bCs/>
          <w:color w:val="000000" w:themeColor="text1"/>
          <w:kern w:val="44"/>
          <w:sz w:val="32"/>
          <w:szCs w:val="32"/>
          <w:highlight w:val="yellow"/>
          <w14:textFill>
            <w14:solidFill>
              <w14:schemeClr w14:val="tx1"/>
            </w14:solidFill>
          </w14:textFill>
        </w:rPr>
        <w:t>2.……</w:t>
      </w:r>
    </w:p>
    <w:p>
      <w:pPr>
        <w:spacing w:line="620" w:lineRule="exact"/>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五、</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一般公共预算基本支出</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决算</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情况</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说明</w:t>
      </w:r>
    </w:p>
    <w:p>
      <w:pPr>
        <w:spacing w:line="620" w:lineRule="exact"/>
        <w:ind w:firstLine="960" w:firstLineChars="3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鄂州市东佛园艺场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年一般公共预算基本支出决算135.04万元，占决算总额的48.03%。其中：</w:t>
      </w:r>
    </w:p>
    <w:p>
      <w:pPr>
        <w:spacing w:line="6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(一)人员经费112.5万元。包括：</w:t>
      </w:r>
    </w:p>
    <w:p>
      <w:pPr>
        <w:spacing w:line="6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资福利支出112.458万元，主要用于：在职人员基本工资、津贴补贴、奖金、绩效工资、机关事业单位基本养老保险缴费、职业年金缴费、职工基本医疗保险缴费、公务员医疗补助、其他社会保障缴费、住房公积金、其他工资福利支出等。</w:t>
      </w:r>
    </w:p>
    <w:p>
      <w:pPr>
        <w:spacing w:line="6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对个人和家庭的补助0.042万元，主要用于：离休费、退休费、抚恤金、生活补助、其他对个人和家庭补助支出等。</w:t>
      </w:r>
    </w:p>
    <w:p>
      <w:pPr>
        <w:numPr>
          <w:ilvl w:val="0"/>
          <w:numId w:val="0"/>
        </w:numPr>
        <w:spacing w:line="6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公用经费22.54万元。主要用于：办公费、印刷费、水费、电费、邮电费、物业管理费、差旅费、因公出国(境)费、维修(护)费、会议费、培训费、公务接待费、工会经费、福利费、公务用车运行维护费、其他交通费用、其他商品和服务支出等。</w:t>
      </w:r>
    </w:p>
    <w:p>
      <w:pPr>
        <w:numPr>
          <w:ilvl w:val="0"/>
          <w:numId w:val="0"/>
        </w:numPr>
        <w:spacing w:line="6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六、机关运行经费执行情况说明</w:t>
      </w:r>
    </w:p>
    <w:p>
      <w:pPr>
        <w:pStyle w:val="7"/>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系公益二类事业单位，</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年度</w:t>
      </w:r>
      <w:r>
        <w:rPr>
          <w:rFonts w:hint="eastAsia" w:ascii="仿宋_GB2312" w:hAnsi="仿宋_GB2312" w:eastAsia="仿宋_GB2312" w:cs="仿宋_GB2312"/>
          <w:color w:val="000000" w:themeColor="text1"/>
          <w:sz w:val="32"/>
          <w:szCs w:val="32"/>
          <w:lang w:eastAsia="zh-CN"/>
          <w14:textFill>
            <w14:solidFill>
              <w14:schemeClr w14:val="tx1"/>
            </w14:solidFill>
          </w14:textFill>
        </w:rPr>
        <w:t>无</w:t>
      </w:r>
      <w:r>
        <w:rPr>
          <w:rFonts w:hint="eastAsia" w:ascii="仿宋_GB2312" w:hAnsi="仿宋_GB2312" w:eastAsia="仿宋_GB2312" w:cs="仿宋_GB2312"/>
          <w:color w:val="000000" w:themeColor="text1"/>
          <w:sz w:val="32"/>
          <w:szCs w:val="32"/>
          <w14:textFill>
            <w14:solidFill>
              <w14:schemeClr w14:val="tx1"/>
            </w14:solidFill>
          </w14:textFill>
        </w:rPr>
        <w:t>机关运行经费</w:t>
      </w:r>
      <w:r>
        <w:rPr>
          <w:rFonts w:hint="eastAsia" w:ascii="仿宋_GB2312" w:hAnsi="仿宋_GB2312" w:eastAsia="仿宋_GB2312" w:cs="仿宋_GB2312"/>
          <w:color w:val="000000" w:themeColor="text1"/>
          <w:sz w:val="32"/>
          <w:szCs w:val="32"/>
          <w:lang w:eastAsia="zh-CN"/>
          <w14:textFill>
            <w14:solidFill>
              <w14:schemeClr w14:val="tx1"/>
            </w14:solidFill>
          </w14:textFill>
        </w:rPr>
        <w:t>预算。</w:t>
      </w:r>
      <w:r>
        <w:rPr>
          <w:rFonts w:hint="eastAsia" w:ascii="仿宋_GB2312" w:hAnsi="仿宋_GB2312" w:eastAsia="仿宋_GB2312" w:cs="仿宋_GB2312"/>
          <w:color w:val="000000" w:themeColor="text1"/>
          <w:sz w:val="32"/>
          <w:szCs w:val="32"/>
          <w14:textFill>
            <w14:solidFill>
              <w14:schemeClr w14:val="tx1"/>
            </w14:solidFill>
          </w14:textFill>
        </w:rPr>
        <w:t xml:space="preserve">支出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万元（与部门决算中行政单位和参照公务员法管理事业单位一般公共预算财政拨款基本支出中公用经费之和一致），比年初预算数增加（减少）XX 万元，增长（降低）XX%。主要原因是：办公设施设备购置经费增加（减少）/资产运行维护支出增加（减少）/信息系统运行维护支出增加（减少）/人员编制数量增加（减少）/落实过紧日子要求压减 XX 支出/……等（具体增减原因由部门根据实际情况填列）。</w:t>
      </w:r>
      <w:r>
        <w:rPr>
          <w:rFonts w:hint="eastAsia" w:ascii="仿宋_GB2312" w:hAnsi="仿宋_GB2312" w:eastAsia="仿宋_GB2312" w:cs="仿宋_GB2312"/>
          <w:b/>
          <w:bCs/>
          <w:color w:val="000000" w:themeColor="text1"/>
          <w:sz w:val="32"/>
          <w:szCs w:val="32"/>
          <w14:textFill>
            <w14:solidFill>
              <w14:schemeClr w14:val="tx1"/>
            </w14:solidFill>
          </w14:textFill>
        </w:rPr>
        <w:t>机关运行经费支出口径应在专业名词解释中予以说明。</w:t>
      </w:r>
    </w:p>
    <w:p>
      <w:pPr>
        <w:numPr>
          <w:ilvl w:val="0"/>
          <w:numId w:val="0"/>
        </w:numPr>
        <w:spacing w:line="6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七、国有资产占用情况说明</w:t>
      </w:r>
    </w:p>
    <w:p>
      <w:pPr>
        <w:numPr>
          <w:ilvl w:val="0"/>
          <w:numId w:val="0"/>
        </w:numPr>
        <w:spacing w:line="620" w:lineRule="exact"/>
        <w:ind w:firstLine="320" w:firstLineChars="1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主要说明部门及单位房屋、车辆、专用设备情况）</w:t>
      </w:r>
    </w:p>
    <w:p>
      <w:pPr>
        <w:numPr>
          <w:ilvl w:val="0"/>
          <w:numId w:val="0"/>
        </w:numPr>
        <w:spacing w:line="620" w:lineRule="exact"/>
        <w:ind w:firstLine="320" w:firstLineChars="1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国有资产占有情况说明为：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2021年固定资产共计479.03万元，其中：房屋4317.2 平方米，金额200.49万元 ；车辆1辆，金额10.8万元（市局调拨）；其他固定资产278.54万元。</w:t>
      </w:r>
    </w:p>
    <w:p>
      <w:pPr>
        <w:pStyle w:val="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截至 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年 12 月 31 日，部门共有车辆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 辆，其中，副省级及以上领导干部用车 XX 辆、主要领导干部用车XX 辆、机要通信用车XX 辆、应急保障用车 XX 辆、执法执勤用车 XX 辆、特种专业技术用车 XX辆、其他用车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 辆，其他用车主要是</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单位日常森林防火、造林绿化业务用车</w:t>
      </w:r>
      <w:r>
        <w:rPr>
          <w:rFonts w:hint="eastAsia" w:ascii="仿宋_GB2312" w:hAnsi="仿宋_GB2312" w:eastAsia="仿宋_GB2312" w:cs="仿宋_GB2312"/>
          <w:color w:val="000000" w:themeColor="text1"/>
          <w:sz w:val="32"/>
          <w:szCs w:val="32"/>
          <w14:textFill>
            <w14:solidFill>
              <w14:schemeClr w14:val="tx1"/>
            </w14:solidFill>
          </w14:textFill>
        </w:rPr>
        <w:t xml:space="preserve">；单位价值50 万元以上通用设备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 xml:space="preserve"> 台（套）；单位价值 100 万元以上专用设备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 xml:space="preserve"> 台（套）。</w:t>
      </w:r>
    </w:p>
    <w:p>
      <w:pPr>
        <w:numPr>
          <w:ilvl w:val="0"/>
          <w:numId w:val="0"/>
        </w:numPr>
        <w:spacing w:line="620" w:lineRule="exact"/>
        <w:ind w:leftChars="0"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八、预算绩效（含重点项目预算的绩效评价结果）情况说明</w:t>
      </w:r>
    </w:p>
    <w:p>
      <w:pPr>
        <w:numPr>
          <w:ilvl w:val="0"/>
          <w:numId w:val="0"/>
        </w:numPr>
        <w:spacing w:line="620" w:lineRule="exact"/>
        <w:ind w:leftChars="0" w:firstLine="643" w:firstLineChars="200"/>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（要求说明本年度预算项目完成情况及重点项目绩效目标</w:t>
      </w: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取得的成效</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w:t>
      </w:r>
    </w:p>
    <w:p>
      <w:pPr>
        <w:numPr>
          <w:ilvl w:val="0"/>
          <w:numId w:val="0"/>
        </w:numPr>
        <w:spacing w:line="620" w:lineRule="exact"/>
        <w:ind w:leftChars="0" w:firstLine="640" w:firstLineChars="200"/>
        <w:rPr>
          <w:rFonts w:hint="eastAsia" w:ascii="仿宋" w:hAnsi="仿宋" w:eastAsia="仿宋_GB2312" w:cs="仿宋"/>
          <w:b/>
          <w:bCs/>
          <w:i w:val="0"/>
          <w:caps w:val="0"/>
          <w:color w:val="000000" w:themeColor="text1"/>
          <w:spacing w:val="0"/>
          <w:sz w:val="32"/>
          <w:szCs w:val="32"/>
          <w:highlight w:val="yellow"/>
          <w:shd w:val="clear" w:fill="FFFFFF"/>
          <w:lang w:eastAsia="zh-CN"/>
          <w14:textFill>
            <w14:solidFill>
              <w14:schemeClr w14:val="tx1"/>
            </w14:solidFill>
          </w14:textFill>
        </w:rPr>
      </w:pPr>
      <w:r>
        <w:rPr>
          <w:rFonts w:hint="eastAsia" w:ascii="仿宋_GB2312" w:hAnsi="仿宋" w:eastAsia="仿宋_GB2312" w:cs="仿宋"/>
          <w:color w:val="000000" w:themeColor="text1"/>
          <w:sz w:val="32"/>
          <w:szCs w:val="32"/>
          <w:highlight w:val="yellow"/>
          <w14:textFill>
            <w14:solidFill>
              <w14:schemeClr w14:val="tx1"/>
            </w14:solidFill>
          </w14:textFill>
        </w:rPr>
        <w:t>本部门202</w:t>
      </w:r>
      <w:r>
        <w:rPr>
          <w:rFonts w:hint="eastAsia" w:ascii="仿宋_GB2312" w:hAnsi="仿宋" w:eastAsia="仿宋_GB2312" w:cs="仿宋"/>
          <w:color w:val="000000" w:themeColor="text1"/>
          <w:sz w:val="32"/>
          <w:szCs w:val="32"/>
          <w:highlight w:val="yellow"/>
          <w:lang w:val="en-US" w:eastAsia="zh-CN"/>
          <w14:textFill>
            <w14:solidFill>
              <w14:schemeClr w14:val="tx1"/>
            </w14:solidFill>
          </w14:textFill>
        </w:rPr>
        <w:t>1</w:t>
      </w:r>
      <w:r>
        <w:rPr>
          <w:rFonts w:hint="eastAsia" w:ascii="仿宋_GB2312" w:hAnsi="仿宋" w:eastAsia="仿宋_GB2312" w:cs="仿宋"/>
          <w:color w:val="000000" w:themeColor="text1"/>
          <w:sz w:val="32"/>
          <w:szCs w:val="32"/>
          <w:highlight w:val="yellow"/>
          <w14:textFill>
            <w14:solidFill>
              <w14:schemeClr w14:val="tx1"/>
            </w14:solidFill>
          </w14:textFill>
        </w:rPr>
        <w:t>年度</w:t>
      </w:r>
      <w:r>
        <w:rPr>
          <w:rFonts w:hint="eastAsia" w:ascii="仿宋_GB2312" w:hAnsi="仿宋" w:eastAsia="仿宋_GB2312" w:cs="仿宋"/>
          <w:color w:val="000000" w:themeColor="text1"/>
          <w:sz w:val="32"/>
          <w:szCs w:val="32"/>
          <w:highlight w:val="yellow"/>
          <w:lang w:eastAsia="zh-CN"/>
          <w14:textFill>
            <w14:solidFill>
              <w14:schemeClr w14:val="tx1"/>
            </w14:solidFill>
          </w14:textFill>
        </w:rPr>
        <w:t>无市级</w:t>
      </w:r>
      <w:r>
        <w:rPr>
          <w:rFonts w:hint="eastAsia" w:ascii="仿宋_GB2312" w:hAnsi="仿宋" w:eastAsia="仿宋_GB2312" w:cs="仿宋"/>
          <w:color w:val="000000" w:themeColor="text1"/>
          <w:sz w:val="32"/>
          <w:szCs w:val="32"/>
          <w:highlight w:val="yellow"/>
          <w14:textFill>
            <w14:solidFill>
              <w14:schemeClr w14:val="tx1"/>
            </w14:solidFill>
          </w14:textFill>
        </w:rPr>
        <w:t>一般公共预算项目支出</w:t>
      </w:r>
      <w:r>
        <w:rPr>
          <w:rFonts w:hint="eastAsia" w:ascii="仿宋_GB2312" w:hAnsi="仿宋" w:eastAsia="仿宋_GB2312" w:cs="仿宋"/>
          <w:color w:val="000000" w:themeColor="text1"/>
          <w:sz w:val="32"/>
          <w:szCs w:val="32"/>
          <w:highlight w:val="yellow"/>
          <w:lang w:eastAsia="zh-CN"/>
          <w14:textFill>
            <w14:solidFill>
              <w14:schemeClr w14:val="tx1"/>
            </w14:solidFill>
          </w14:textFill>
        </w:rPr>
        <w:t>，决算报表中项目支出系上年结转及本年中央、省级林业专项资金支出。</w:t>
      </w:r>
    </w:p>
    <w:p>
      <w:pPr>
        <w:spacing w:line="560" w:lineRule="exact"/>
        <w:ind w:firstLine="640"/>
        <w:rPr>
          <w:rFonts w:hint="eastAsia" w:ascii="仿宋_GB2312" w:hAnsi="仿宋" w:eastAsia="仿宋_GB2312" w:cs="仿宋"/>
          <w:bCs/>
          <w:color w:val="000000" w:themeColor="text1"/>
          <w:sz w:val="32"/>
          <w:szCs w:val="32"/>
          <w14:textFill>
            <w14:solidFill>
              <w14:schemeClr w14:val="tx1"/>
            </w14:solidFill>
          </w14:textFill>
        </w:rPr>
      </w:pPr>
      <w:r>
        <w:rPr>
          <w:rFonts w:hint="eastAsia" w:ascii="仿宋_GB2312" w:hAnsi="仿宋" w:eastAsia="仿宋_GB2312" w:cs="仿宋"/>
          <w:bCs/>
          <w:color w:val="000000" w:themeColor="text1"/>
          <w:sz w:val="32"/>
          <w:szCs w:val="32"/>
          <w14:textFill>
            <w14:solidFill>
              <w14:schemeClr w14:val="tx1"/>
            </w14:solidFill>
          </w14:textFill>
        </w:rPr>
        <w:t>（1）预算绩效管理工作开展情况</w:t>
      </w:r>
    </w:p>
    <w:p>
      <w:pPr>
        <w:spacing w:line="560" w:lineRule="exact"/>
        <w:ind w:firstLine="64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市</w:t>
      </w:r>
      <w:r>
        <w:rPr>
          <w:rFonts w:hint="eastAsia" w:ascii="仿宋_GB2312" w:hAnsi="仿宋" w:eastAsia="仿宋_GB2312" w:cs="仿宋"/>
          <w:color w:val="000000" w:themeColor="text1"/>
          <w:sz w:val="32"/>
          <w:szCs w:val="32"/>
          <w14:textFill>
            <w14:solidFill>
              <w14:schemeClr w14:val="tx1"/>
            </w14:solidFill>
          </w14:textFill>
        </w:rPr>
        <w:t>直部门应当按照如下格式说明：根据预算绩效管理要求，本部门组织对202</w:t>
      </w:r>
      <w:r>
        <w:rPr>
          <w:rFonts w:hint="eastAsia" w:ascii="仿宋_GB2312" w:hAnsi="仿宋" w:eastAsia="仿宋_GB2312" w:cs="仿宋"/>
          <w:color w:val="000000" w:themeColor="text1"/>
          <w:sz w:val="32"/>
          <w:szCs w:val="32"/>
          <w:lang w:val="en-US" w:eastAsia="zh-CN"/>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年度一般公共预算项目支出全面开展绩效自评，共涉及项目xx个，资金xx万元，占一般公共预算项目支出总额的xx％。从评价情况来看，……（请对自评项目情况进行综述）。</w:t>
      </w:r>
    </w:p>
    <w:p>
      <w:pPr>
        <w:spacing w:line="560" w:lineRule="exact"/>
        <w:ind w:firstLine="64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组织开展部门整体支出绩效评价，评价情况来看，……</w:t>
      </w:r>
    </w:p>
    <w:p>
      <w:pPr>
        <w:spacing w:line="560" w:lineRule="exact"/>
        <w:ind w:firstLine="64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（请对部门整体支出绩效评价情况进行综述，并将《202</w:t>
      </w:r>
      <w:r>
        <w:rPr>
          <w:rFonts w:hint="eastAsia" w:ascii="仿宋_GB2312" w:hAnsi="仿宋" w:eastAsia="仿宋_GB2312" w:cs="仿宋"/>
          <w:color w:val="000000" w:themeColor="text1"/>
          <w:sz w:val="32"/>
          <w:szCs w:val="32"/>
          <w:lang w:val="en-US" w:eastAsia="zh-CN"/>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年度XX部门整体绩效自评结果》的摘要版和《202</w:t>
      </w:r>
      <w:r>
        <w:rPr>
          <w:rFonts w:hint="eastAsia" w:ascii="仿宋_GB2312" w:hAnsi="仿宋" w:eastAsia="仿宋_GB2312" w:cs="仿宋"/>
          <w:color w:val="000000" w:themeColor="text1"/>
          <w:sz w:val="32"/>
          <w:szCs w:val="32"/>
          <w:lang w:val="en-US" w:eastAsia="zh-CN"/>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年度XX部门整体部门自评表》附件</w:t>
      </w:r>
      <w:r>
        <w:rPr>
          <w:rFonts w:hint="eastAsia" w:ascii="仿宋_GB2312" w:hAnsi="仿宋" w:eastAsia="仿宋_GB2312" w:cs="仿宋"/>
          <w:color w:val="000000" w:themeColor="text1"/>
          <w:sz w:val="32"/>
          <w:szCs w:val="32"/>
          <w:lang w:val="en-US" w:eastAsia="zh-CN"/>
          <w14:textFill>
            <w14:solidFill>
              <w14:schemeClr w14:val="tx1"/>
            </w14:solidFill>
          </w14:textFill>
        </w:rPr>
        <w:t>上传</w:t>
      </w:r>
      <w:r>
        <w:rPr>
          <w:rFonts w:hint="eastAsia" w:ascii="仿宋_GB2312" w:hAnsi="仿宋" w:eastAsia="仿宋_GB2312" w:cs="仿宋"/>
          <w:color w:val="000000" w:themeColor="text1"/>
          <w:sz w:val="32"/>
          <w:szCs w:val="32"/>
          <w14:textFill>
            <w14:solidFill>
              <w14:schemeClr w14:val="tx1"/>
            </w14:solidFill>
          </w14:textFill>
        </w:rPr>
        <w:t>）。</w:t>
      </w:r>
    </w:p>
    <w:p>
      <w:pPr>
        <w:spacing w:line="560" w:lineRule="exact"/>
        <w:ind w:firstLine="640"/>
        <w:rPr>
          <w:rFonts w:hint="eastAsia" w:ascii="仿宋_GB2312" w:hAnsi="仿宋" w:eastAsia="仿宋_GB2312" w:cs="仿宋"/>
          <w:bCs/>
          <w:color w:val="000000" w:themeColor="text1"/>
          <w:sz w:val="32"/>
          <w:szCs w:val="32"/>
          <w14:textFill>
            <w14:solidFill>
              <w14:schemeClr w14:val="tx1"/>
            </w14:solidFill>
          </w14:textFill>
        </w:rPr>
      </w:pPr>
      <w:r>
        <w:rPr>
          <w:rFonts w:hint="eastAsia" w:ascii="仿宋_GB2312" w:hAnsi="仿宋" w:eastAsia="仿宋_GB2312" w:cs="仿宋"/>
          <w:bCs/>
          <w:color w:val="000000" w:themeColor="text1"/>
          <w:sz w:val="32"/>
          <w:szCs w:val="32"/>
          <w14:textFill>
            <w14:solidFill>
              <w14:schemeClr w14:val="tx1"/>
            </w14:solidFill>
          </w14:textFill>
        </w:rPr>
        <w:t xml:space="preserve">（2）部门决算中项目绩效自评结果 </w:t>
      </w:r>
    </w:p>
    <w:p>
      <w:pPr>
        <w:spacing w:line="560" w:lineRule="exact"/>
        <w:ind w:firstLine="64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市</w:t>
      </w:r>
      <w:r>
        <w:rPr>
          <w:rFonts w:hint="eastAsia" w:ascii="仿宋_GB2312" w:hAnsi="仿宋" w:eastAsia="仿宋_GB2312" w:cs="仿宋"/>
          <w:color w:val="000000" w:themeColor="text1"/>
          <w:sz w:val="32"/>
          <w:szCs w:val="32"/>
          <w14:textFill>
            <w14:solidFill>
              <w14:schemeClr w14:val="tx1"/>
            </w14:solidFill>
          </w14:textFill>
        </w:rPr>
        <w:t>直部门应当按照如下格式说明（表述应与决算内容保持一致）：本部门今年在省级部门决算中反映所有项目绩效自评结果（涉密项目除外）。</w:t>
      </w:r>
    </w:p>
    <w:p>
      <w:pPr>
        <w:spacing w:line="560" w:lineRule="exact"/>
        <w:ind w:firstLine="64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xx项目绩效自评综述：项目全年预算数为xx万元，执行数为xx万元，完成预算xx％。主要产出和效益：一是……；二是……。发现的问题及原因：一是……；二是……。下一步改进措施：一是……；二是……。</w:t>
      </w:r>
    </w:p>
    <w:p>
      <w:pPr>
        <w:spacing w:line="560" w:lineRule="exact"/>
        <w:ind w:firstLine="64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（请对每个自评项目进行综述，并将《202</w:t>
      </w:r>
      <w:r>
        <w:rPr>
          <w:rFonts w:hint="eastAsia" w:ascii="仿宋_GB2312" w:hAnsi="仿宋" w:eastAsia="仿宋_GB2312" w:cs="仿宋"/>
          <w:color w:val="000000" w:themeColor="text1"/>
          <w:sz w:val="32"/>
          <w:szCs w:val="32"/>
          <w:lang w:val="en-US" w:eastAsia="zh-CN"/>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年度XX项目自评结果》的摘要版以及《202</w:t>
      </w:r>
      <w:r>
        <w:rPr>
          <w:rFonts w:hint="eastAsia" w:ascii="仿宋_GB2312" w:hAnsi="仿宋" w:eastAsia="仿宋_GB2312" w:cs="仿宋"/>
          <w:color w:val="000000" w:themeColor="text1"/>
          <w:sz w:val="32"/>
          <w:szCs w:val="32"/>
          <w:lang w:val="en-US" w:eastAsia="zh-CN"/>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年度XX项目自评表》附件2）。</w:t>
      </w:r>
    </w:p>
    <w:p>
      <w:pPr>
        <w:spacing w:line="560" w:lineRule="exact"/>
        <w:ind w:firstLine="64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xx项目绩效自评综述……。</w:t>
      </w:r>
    </w:p>
    <w:p>
      <w:pPr>
        <w:spacing w:line="560" w:lineRule="exact"/>
        <w:ind w:firstLine="640"/>
        <w:rPr>
          <w:rFonts w:hint="eastAsia" w:ascii="仿宋_GB2312" w:hAnsi="仿宋" w:eastAsia="仿宋_GB2312" w:cs="仿宋"/>
          <w:bCs/>
          <w:color w:val="000000" w:themeColor="text1"/>
          <w:sz w:val="32"/>
          <w:szCs w:val="32"/>
          <w14:textFill>
            <w14:solidFill>
              <w14:schemeClr w14:val="tx1"/>
            </w14:solidFill>
          </w14:textFill>
        </w:rPr>
      </w:pPr>
      <w:r>
        <w:rPr>
          <w:rFonts w:hint="eastAsia" w:ascii="仿宋_GB2312" w:hAnsi="仿宋" w:eastAsia="仿宋_GB2312" w:cs="仿宋"/>
          <w:bCs/>
          <w:color w:val="000000" w:themeColor="text1"/>
          <w:sz w:val="32"/>
          <w:szCs w:val="32"/>
          <w14:textFill>
            <w14:solidFill>
              <w14:schemeClr w14:val="tx1"/>
            </w14:solidFill>
          </w14:textFill>
        </w:rPr>
        <w:t>（3）绩效评价结果应用情况</w:t>
      </w:r>
    </w:p>
    <w:p>
      <w:pPr>
        <w:spacing w:line="560" w:lineRule="exact"/>
        <w:ind w:firstLine="64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市</w:t>
      </w:r>
      <w:r>
        <w:rPr>
          <w:rFonts w:hint="eastAsia" w:ascii="仿宋_GB2312" w:hAnsi="仿宋" w:eastAsia="仿宋_GB2312" w:cs="仿宋"/>
          <w:color w:val="000000" w:themeColor="text1"/>
          <w:sz w:val="32"/>
          <w:szCs w:val="32"/>
          <w14:textFill>
            <w14:solidFill>
              <w14:schemeClr w14:val="tx1"/>
            </w14:solidFill>
          </w14:textFill>
        </w:rPr>
        <w:t>直应当按照如下格式说明：</w:t>
      </w:r>
    </w:p>
    <w:p>
      <w:pPr>
        <w:spacing w:line="560" w:lineRule="exact"/>
        <w:ind w:firstLine="64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部门绩效评价结果应用情况。至部门决算公开时已经应用的情况。例如：加强项目规划、绩效目标管理、完善项目分配办法和管理办法、加强项目管理、结果与预算安排相结合等。</w:t>
      </w:r>
    </w:p>
    <w:p>
      <w:pPr>
        <w:spacing w:line="560" w:lineRule="exact"/>
        <w:ind w:firstLine="640"/>
        <w:rPr>
          <w:rFonts w:hint="eastAsia" w:ascii="仿宋_GB2312" w:hAnsi="黑体" w:eastAsia="仿宋_GB2312"/>
          <w:color w:val="000000" w:themeColor="text1"/>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部门绩效评价结果拟应用情况。至部门决算公开时还未应用但拟应用的情况。例如：加强项目规划、绩效目标管理、完善项目分配办法和管理办法、加强项目管理、结果与预算安排相结合等。</w:t>
      </w:r>
    </w:p>
    <w:p>
      <w:pPr>
        <w:spacing w:line="560" w:lineRule="exact"/>
        <w:ind w:firstLine="960" w:firstLineChars="3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0" w:name="_GoBack"/>
      <w:bookmarkEnd w:id="0"/>
    </w:p>
    <w:p>
      <w:pPr>
        <w:numPr>
          <w:ilvl w:val="0"/>
          <w:numId w:val="0"/>
        </w:numPr>
        <w:spacing w:line="6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九、政府采购执行情况说明</w:t>
      </w:r>
    </w:p>
    <w:p>
      <w:pPr>
        <w:pStyle w:val="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 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年度政府采购支出总额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7.3</w:t>
      </w:r>
      <w:r>
        <w:rPr>
          <w:rFonts w:hint="eastAsia" w:ascii="仿宋_GB2312" w:hAnsi="仿宋_GB2312" w:eastAsia="仿宋_GB2312" w:cs="仿宋_GB2312"/>
          <w:color w:val="000000" w:themeColor="text1"/>
          <w:sz w:val="32"/>
          <w:szCs w:val="32"/>
          <w14:textFill>
            <w14:solidFill>
              <w14:schemeClr w14:val="tx1"/>
            </w14:solidFill>
          </w14:textFill>
        </w:rPr>
        <w:t>万元，其中：政府采购货物支出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1.35</w:t>
      </w:r>
      <w:r>
        <w:rPr>
          <w:rFonts w:hint="eastAsia" w:ascii="仿宋_GB2312" w:hAnsi="仿宋_GB2312" w:eastAsia="仿宋_GB2312" w:cs="仿宋_GB2312"/>
          <w:color w:val="000000" w:themeColor="text1"/>
          <w:sz w:val="32"/>
          <w:szCs w:val="32"/>
          <w14:textFill>
            <w14:solidFill>
              <w14:schemeClr w14:val="tx1"/>
            </w14:solidFill>
          </w14:textFill>
        </w:rPr>
        <w:t>万元、政府采购工程支出 XX 万元、政府采购服务支出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5.95</w:t>
      </w:r>
      <w:r>
        <w:rPr>
          <w:rFonts w:hint="eastAsia" w:ascii="仿宋_GB2312" w:hAnsi="仿宋_GB2312" w:eastAsia="仿宋_GB2312" w:cs="仿宋_GB2312"/>
          <w:color w:val="000000" w:themeColor="text1"/>
          <w:sz w:val="32"/>
          <w:szCs w:val="32"/>
          <w14:textFill>
            <w14:solidFill>
              <w14:schemeClr w14:val="tx1"/>
            </w14:solidFill>
          </w14:textFill>
        </w:rPr>
        <w:t>万元。授予中小企业合同金额 XX 万元，占政府采购支出总额的 XX%，其中：授予小微企业合同金额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7.3</w:t>
      </w:r>
      <w:r>
        <w:rPr>
          <w:rFonts w:hint="eastAsia" w:ascii="仿宋_GB2312" w:hAnsi="仿宋_GB2312" w:eastAsia="仿宋_GB2312" w:cs="仿宋_GB2312"/>
          <w:color w:val="000000" w:themeColor="text1"/>
          <w:sz w:val="32"/>
          <w:szCs w:val="32"/>
          <w14:textFill>
            <w14:solidFill>
              <w14:schemeClr w14:val="tx1"/>
            </w14:solidFill>
          </w14:textFill>
        </w:rPr>
        <w:t xml:space="preserve"> 万元，占政府采购支出总额的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%。（各部门公开的政府采购金额的计算口径为：本部门纳入202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年度部门预算范围的各项政府采购支出金额之和，不包括涉密采购项目的支出金额）</w:t>
      </w:r>
    </w:p>
    <w:p>
      <w:pPr>
        <w:numPr>
          <w:ilvl w:val="0"/>
          <w:numId w:val="3"/>
        </w:numPr>
        <w:spacing w:line="6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一般公共预算“三公”经费支出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决</w:t>
      </w:r>
      <w:r>
        <w:rPr>
          <w:rFonts w:hint="eastAsia" w:ascii="仿宋_GB2312" w:hAnsi="仿宋_GB2312" w:eastAsia="仿宋_GB2312" w:cs="仿宋_GB2312"/>
          <w:color w:val="000000" w:themeColor="text1"/>
          <w:sz w:val="32"/>
          <w:szCs w:val="32"/>
          <w14:textFill>
            <w14:solidFill>
              <w14:schemeClr w14:val="tx1"/>
            </w14:solidFill>
          </w14:textFill>
        </w:rPr>
        <w:t>算情况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说明</w:t>
      </w:r>
    </w:p>
    <w:p>
      <w:pPr>
        <w:numPr>
          <w:ilvl w:val="0"/>
          <w:numId w:val="0"/>
        </w:numPr>
        <w:spacing w:line="6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公益二类单位无</w:t>
      </w:r>
      <w:r>
        <w:rPr>
          <w:rFonts w:hint="eastAsia" w:ascii="仿宋_GB2312" w:hAnsi="仿宋_GB2312" w:eastAsia="仿宋_GB2312" w:cs="仿宋_GB2312"/>
          <w:color w:val="000000" w:themeColor="text1"/>
          <w:sz w:val="32"/>
          <w:szCs w:val="32"/>
          <w14:textFill>
            <w14:solidFill>
              <w14:schemeClr w14:val="tx1"/>
            </w14:solidFill>
          </w14:textFill>
        </w:rPr>
        <w:t>一般公共预算“三公”经费支出</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（一）“三公”经费财政拨款支出决算总体情况说明。</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2021年度“三公”经费财政拨款支出预算为0万元，支出决算为 0万元，完成预算的 0%。决算数小于（大于）预算数的主要原因：一是......； 二是.......。</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（二）“三公”经费财政拨款支出决算具体情况说明。</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highlight w:val="yellow"/>
          <w14:textFill>
            <w14:solidFill>
              <w14:schemeClr w14:val="tx1"/>
            </w14:solidFill>
          </w14:textFill>
        </w:rPr>
        <w:t>1.因公出国(境)费</w:t>
      </w: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预算为</w:t>
      </w:r>
      <w:r>
        <w:rPr>
          <w:rFonts w:hint="eastAsia" w:ascii="仿宋_GB2312" w:hAnsi="仿宋_GB2312" w:eastAsia="仿宋_GB2312" w:cs="仿宋_GB2312"/>
          <w:color w:val="000000" w:themeColor="text1"/>
          <w:sz w:val="32"/>
          <w:szCs w:val="32"/>
          <w:highlight w:val="yellow"/>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u w:val="none"/>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highlight w:val="yellow"/>
          <w14:textFill>
            <w14:solidFill>
              <w14:schemeClr w14:val="tx1"/>
            </w14:solidFill>
          </w14:textFill>
        </w:rPr>
        <w:t>支出决算为</w:t>
      </w:r>
      <w:r>
        <w:rPr>
          <w:rFonts w:hint="eastAsia" w:ascii="仿宋_GB2312" w:hAnsi="仿宋_GB2312" w:eastAsia="仿宋_GB2312" w:cs="仿宋_GB2312"/>
          <w:color w:val="000000" w:themeColor="text1"/>
          <w:sz w:val="32"/>
          <w:szCs w:val="32"/>
          <w:highlight w:val="yellow"/>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14:textFill>
            <w14:solidFill>
              <w14:schemeClr w14:val="tx1"/>
            </w14:solidFill>
          </w14:textFill>
        </w:rPr>
        <w:t>万元，</w:t>
      </w:r>
      <w:r>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t>完成</w:t>
      </w:r>
      <w:r>
        <w:rPr>
          <w:rFonts w:hint="eastAsia" w:ascii="仿宋_GB2312" w:hAnsi="仿宋_GB2312" w:eastAsia="仿宋_GB2312" w:cs="仿宋_GB2312"/>
          <w:color w:val="000000" w:themeColor="text1"/>
          <w:sz w:val="32"/>
          <w:szCs w:val="32"/>
          <w:highlight w:val="yellow"/>
          <w14:textFill>
            <w14:solidFill>
              <w14:schemeClr w14:val="tx1"/>
            </w14:solidFill>
          </w14:textFill>
        </w:rPr>
        <w:t>预算的</w:t>
      </w:r>
      <w:r>
        <w:rPr>
          <w:rFonts w:hint="eastAsia" w:ascii="仿宋_GB2312" w:hAnsi="仿宋_GB2312" w:eastAsia="仿宋_GB2312" w:cs="仿宋_GB2312"/>
          <w:color w:val="000000" w:themeColor="text1"/>
          <w:sz w:val="32"/>
          <w:szCs w:val="32"/>
          <w:highlight w:val="yellow"/>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14:textFill>
            <w14:solidFill>
              <w14:schemeClr w14:val="tx1"/>
            </w14:solidFill>
          </w14:textFill>
        </w:rPr>
        <w:t>%，比预算增加(减少)</w:t>
      </w:r>
      <w:r>
        <w:rPr>
          <w:rFonts w:hint="eastAsia" w:ascii="仿宋_GB2312" w:hAnsi="仿宋_GB2312" w:eastAsia="仿宋_GB2312" w:cs="仿宋_GB2312"/>
          <w:color w:val="000000" w:themeColor="text1"/>
          <w:sz w:val="32"/>
          <w:szCs w:val="32"/>
          <w:highlight w:val="yellow"/>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14:textFill>
            <w14:solidFill>
              <w14:schemeClr w14:val="tx1"/>
            </w14:solidFill>
          </w14:textFill>
        </w:rPr>
        <w:t>万元，主要原因是……。</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yellow"/>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全年支出涉及出国（境）团组</w:t>
      </w:r>
      <w:r>
        <w:rPr>
          <w:rFonts w:hint="eastAsia" w:ascii="仿宋_GB2312" w:hAnsi="仿宋_GB2312" w:eastAsia="仿宋_GB2312" w:cs="仿宋_GB2312"/>
          <w:color w:val="000000" w:themeColor="text1"/>
          <w:sz w:val="32"/>
          <w:szCs w:val="32"/>
          <w:highlight w:val="yellow"/>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u w:val="none"/>
          <w:lang w:val="en-US" w:eastAsia="zh-CN"/>
          <w14:textFill>
            <w14:solidFill>
              <w14:schemeClr w14:val="tx1"/>
            </w14:solidFill>
          </w14:textFill>
        </w:rPr>
        <w:t>个，累计</w:t>
      </w:r>
      <w:r>
        <w:rPr>
          <w:rFonts w:hint="eastAsia" w:ascii="仿宋_GB2312" w:hAnsi="仿宋_GB2312" w:eastAsia="仿宋_GB2312" w:cs="仿宋_GB2312"/>
          <w:color w:val="000000" w:themeColor="text1"/>
          <w:sz w:val="32"/>
          <w:szCs w:val="32"/>
          <w:highlight w:val="yellow"/>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u w:val="none"/>
          <w:lang w:val="en-US" w:eastAsia="zh-CN"/>
          <w14:textFill>
            <w14:solidFill>
              <w14:schemeClr w14:val="tx1"/>
            </w14:solidFill>
          </w14:textFill>
        </w:rPr>
        <w:t>人次，主要用于开展以下工作：.......。</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highlight w:val="yellow"/>
          <w14:textFill>
            <w14:solidFill>
              <w14:schemeClr w14:val="tx1"/>
            </w14:solidFill>
          </w14:textFill>
        </w:rPr>
        <w:t>2.公务用车购置及运行费支出决算为</w:t>
      </w:r>
      <w:r>
        <w:rPr>
          <w:rFonts w:hint="eastAsia" w:ascii="仿宋_GB2312" w:hAnsi="仿宋_GB2312" w:eastAsia="仿宋_GB2312" w:cs="仿宋_GB2312"/>
          <w:color w:val="000000" w:themeColor="text1"/>
          <w:sz w:val="32"/>
          <w:szCs w:val="32"/>
          <w:highlight w:val="yellow"/>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14:textFill>
            <w14:solidFill>
              <w14:schemeClr w14:val="tx1"/>
            </w14:solidFill>
          </w14:textFill>
        </w:rPr>
        <w:t>万元，完成</w:t>
      </w:r>
      <w:r>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t>年初</w:t>
      </w:r>
      <w:r>
        <w:rPr>
          <w:rFonts w:hint="eastAsia" w:ascii="仿宋_GB2312" w:hAnsi="仿宋_GB2312" w:eastAsia="仿宋_GB2312" w:cs="仿宋_GB2312"/>
          <w:color w:val="000000" w:themeColor="text1"/>
          <w:sz w:val="32"/>
          <w:szCs w:val="32"/>
          <w:highlight w:val="yellow"/>
          <w14:textFill>
            <w14:solidFill>
              <w14:schemeClr w14:val="tx1"/>
            </w14:solidFill>
          </w14:textFill>
        </w:rPr>
        <w:t>预算的</w:t>
      </w:r>
      <w:r>
        <w:rPr>
          <w:rFonts w:hint="eastAsia" w:ascii="仿宋_GB2312" w:hAnsi="仿宋_GB2312" w:eastAsia="仿宋_GB2312" w:cs="仿宋_GB2312"/>
          <w:color w:val="000000" w:themeColor="text1"/>
          <w:sz w:val="32"/>
          <w:szCs w:val="32"/>
          <w:highlight w:val="yellow"/>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14:textFill>
            <w14:solidFill>
              <w14:schemeClr w14:val="tx1"/>
            </w14:solidFill>
          </w14:textFill>
        </w:rPr>
        <w:t>%；其中：</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highlight w:val="yellow"/>
          <w14:textFill>
            <w14:solidFill>
              <w14:schemeClr w14:val="tx1"/>
            </w14:solidFill>
          </w14:textFill>
        </w:rPr>
        <w:t>(1)公务用车购置费</w:t>
      </w:r>
      <w:r>
        <w:rPr>
          <w:rFonts w:hint="eastAsia" w:ascii="仿宋_GB2312" w:hAnsi="仿宋_GB2312" w:eastAsia="仿宋_GB2312" w:cs="仿宋_GB2312"/>
          <w:color w:val="000000" w:themeColor="text1"/>
          <w:sz w:val="32"/>
          <w:szCs w:val="32"/>
          <w:highlight w:val="yellow"/>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14:textFill>
            <w14:solidFill>
              <w14:schemeClr w14:val="tx1"/>
            </w14:solidFill>
          </w14:textFill>
        </w:rPr>
        <w:t>万元，</w:t>
      </w:r>
      <w:r>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t>完成年初</w:t>
      </w:r>
      <w:r>
        <w:rPr>
          <w:rFonts w:hint="eastAsia" w:ascii="仿宋_GB2312" w:hAnsi="仿宋_GB2312" w:eastAsia="仿宋_GB2312" w:cs="仿宋_GB2312"/>
          <w:color w:val="000000" w:themeColor="text1"/>
          <w:sz w:val="32"/>
          <w:szCs w:val="32"/>
          <w:highlight w:val="yellow"/>
          <w14:textFill>
            <w14:solidFill>
              <w14:schemeClr w14:val="tx1"/>
            </w14:solidFill>
          </w14:textFill>
        </w:rPr>
        <w:t>预算的</w:t>
      </w:r>
      <w:r>
        <w:rPr>
          <w:rFonts w:hint="eastAsia" w:ascii="仿宋_GB2312" w:hAnsi="仿宋_GB2312" w:eastAsia="仿宋_GB2312" w:cs="仿宋_GB2312"/>
          <w:color w:val="000000" w:themeColor="text1"/>
          <w:sz w:val="32"/>
          <w:szCs w:val="32"/>
          <w:highlight w:val="yellow"/>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14:textFill>
            <w14:solidFill>
              <w14:schemeClr w14:val="tx1"/>
            </w14:solidFill>
          </w14:textFill>
        </w:rPr>
        <w:t>%，比</w:t>
      </w:r>
      <w:r>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t>年初</w:t>
      </w:r>
      <w:r>
        <w:rPr>
          <w:rFonts w:hint="eastAsia" w:ascii="仿宋_GB2312" w:hAnsi="仿宋_GB2312" w:eastAsia="仿宋_GB2312" w:cs="仿宋_GB2312"/>
          <w:color w:val="000000" w:themeColor="text1"/>
          <w:sz w:val="32"/>
          <w:szCs w:val="32"/>
          <w:highlight w:val="yellow"/>
          <w14:textFill>
            <w14:solidFill>
              <w14:schemeClr w14:val="tx1"/>
            </w14:solidFill>
          </w14:textFill>
        </w:rPr>
        <w:t>预算增加(减少)</w:t>
      </w:r>
      <w:r>
        <w:rPr>
          <w:rFonts w:hint="eastAsia" w:ascii="仿宋_GB2312" w:hAnsi="仿宋_GB2312" w:eastAsia="仿宋_GB2312" w:cs="仿宋_GB2312"/>
          <w:color w:val="000000" w:themeColor="text1"/>
          <w:sz w:val="32"/>
          <w:szCs w:val="32"/>
          <w:highlight w:val="yellow"/>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14:textFill>
            <w14:solidFill>
              <w14:schemeClr w14:val="tx1"/>
            </w14:solidFill>
          </w14:textFill>
        </w:rPr>
        <w:t>万元，主要原因是……。本年度购置(更新)公务用车</w:t>
      </w:r>
      <w:r>
        <w:rPr>
          <w:rFonts w:hint="eastAsia" w:ascii="仿宋_GB2312" w:hAnsi="仿宋_GB2312" w:eastAsia="仿宋_GB2312" w:cs="仿宋_GB2312"/>
          <w:color w:val="000000" w:themeColor="text1"/>
          <w:sz w:val="32"/>
          <w:szCs w:val="32"/>
          <w:highlight w:val="yellow"/>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14:textFill>
            <w14:solidFill>
              <w14:schemeClr w14:val="tx1"/>
            </w14:solidFill>
          </w14:textFill>
        </w:rPr>
        <w:t>辆</w:t>
      </w:r>
      <w:r>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t>。</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yellow"/>
          <w14:textFill>
            <w14:solidFill>
              <w14:schemeClr w14:val="tx1"/>
            </w14:solidFill>
          </w14:textFill>
        </w:rPr>
        <w:t>(2)公务用车运行费</w:t>
      </w:r>
      <w:r>
        <w:rPr>
          <w:rFonts w:hint="eastAsia" w:ascii="仿宋_GB2312" w:hAnsi="仿宋_GB2312" w:eastAsia="仿宋_GB2312" w:cs="仿宋_GB2312"/>
          <w:color w:val="000000" w:themeColor="text1"/>
          <w:sz w:val="32"/>
          <w:szCs w:val="32"/>
          <w:highlight w:val="yellow"/>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14:textFill>
            <w14:solidFill>
              <w14:schemeClr w14:val="tx1"/>
            </w14:solidFill>
          </w14:textFill>
        </w:rPr>
        <w:t>万元，</w:t>
      </w:r>
      <w:r>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t>完成年初</w:t>
      </w:r>
      <w:r>
        <w:rPr>
          <w:rFonts w:hint="eastAsia" w:ascii="仿宋_GB2312" w:hAnsi="仿宋_GB2312" w:eastAsia="仿宋_GB2312" w:cs="仿宋_GB2312"/>
          <w:color w:val="000000" w:themeColor="text1"/>
          <w:sz w:val="32"/>
          <w:szCs w:val="32"/>
          <w:highlight w:val="yellow"/>
          <w14:textFill>
            <w14:solidFill>
              <w14:schemeClr w14:val="tx1"/>
            </w14:solidFill>
          </w14:textFill>
        </w:rPr>
        <w:t>预算的</w:t>
      </w:r>
      <w:r>
        <w:rPr>
          <w:rFonts w:hint="eastAsia" w:ascii="仿宋_GB2312" w:hAnsi="仿宋_GB2312" w:eastAsia="仿宋_GB2312" w:cs="仿宋_GB2312"/>
          <w:color w:val="000000" w:themeColor="text1"/>
          <w:sz w:val="32"/>
          <w:szCs w:val="32"/>
          <w:highlight w:val="yellow"/>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14:textFill>
            <w14:solidFill>
              <w14:schemeClr w14:val="tx1"/>
            </w14:solidFill>
          </w14:textFill>
        </w:rPr>
        <w:t>%，比</w:t>
      </w:r>
      <w:r>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t>年初</w:t>
      </w:r>
      <w:r>
        <w:rPr>
          <w:rFonts w:hint="eastAsia" w:ascii="仿宋_GB2312" w:hAnsi="仿宋_GB2312" w:eastAsia="仿宋_GB2312" w:cs="仿宋_GB2312"/>
          <w:color w:val="000000" w:themeColor="text1"/>
          <w:sz w:val="32"/>
          <w:szCs w:val="32"/>
          <w:highlight w:val="yellow"/>
          <w14:textFill>
            <w14:solidFill>
              <w14:schemeClr w14:val="tx1"/>
            </w14:solidFill>
          </w14:textFill>
        </w:rPr>
        <w:t>预算增加(减少)</w:t>
      </w:r>
      <w:r>
        <w:rPr>
          <w:rFonts w:hint="eastAsia" w:ascii="仿宋_GB2312" w:hAnsi="仿宋_GB2312" w:eastAsia="仿宋_GB2312" w:cs="仿宋_GB2312"/>
          <w:color w:val="000000" w:themeColor="text1"/>
          <w:sz w:val="32"/>
          <w:szCs w:val="32"/>
          <w:highlight w:val="yellow"/>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14:textFill>
            <w14:solidFill>
              <w14:schemeClr w14:val="tx1"/>
            </w14:solidFill>
          </w14:textFill>
        </w:rPr>
        <w:t>万元，主要原因是……。主要用于……</w:t>
      </w:r>
      <w:r>
        <w:rPr>
          <w:rFonts w:hint="eastAsia" w:ascii="仿宋_GB2312" w:hAnsi="仿宋_GB2312" w:eastAsia="仿宋_GB2312" w:cs="仿宋_GB2312"/>
          <w:color w:val="000000" w:themeColor="text1"/>
          <w:kern w:val="0"/>
          <w:sz w:val="32"/>
          <w:szCs w:val="32"/>
          <w:highlight w:val="yellow"/>
          <w14:textFill>
            <w14:solidFill>
              <w14:schemeClr w14:val="tx1"/>
            </w14:solidFill>
          </w14:textFill>
        </w:rPr>
        <w:t>。</w:t>
      </w:r>
      <w:r>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t>截止</w:t>
      </w: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2021年12月31日，开支财政拨款的公务用车保有量</w:t>
      </w:r>
      <w:r>
        <w:rPr>
          <w:rFonts w:hint="eastAsia" w:ascii="仿宋_GB2312" w:hAnsi="仿宋_GB2312" w:eastAsia="仿宋_GB2312" w:cs="仿宋_GB2312"/>
          <w:color w:val="000000" w:themeColor="text1"/>
          <w:sz w:val="32"/>
          <w:szCs w:val="32"/>
          <w:highlight w:val="yellow"/>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14:textFill>
            <w14:solidFill>
              <w14:schemeClr w14:val="tx1"/>
            </w14:solidFill>
          </w14:textFill>
        </w:rPr>
        <w:t>辆</w:t>
      </w:r>
      <w:r>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t>。</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yellow"/>
          <w14:textFill>
            <w14:solidFill>
              <w14:schemeClr w14:val="tx1"/>
            </w14:solidFill>
          </w14:textFill>
        </w:rPr>
        <w:t>3.公务接待费支出决算为</w:t>
      </w:r>
      <w:r>
        <w:rPr>
          <w:rFonts w:hint="eastAsia" w:ascii="仿宋_GB2312" w:hAnsi="仿宋_GB2312" w:eastAsia="仿宋_GB2312" w:cs="仿宋_GB2312"/>
          <w:color w:val="000000" w:themeColor="text1"/>
          <w:sz w:val="32"/>
          <w:szCs w:val="32"/>
          <w:highlight w:val="yellow"/>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14:textFill>
            <w14:solidFill>
              <w14:schemeClr w14:val="tx1"/>
            </w14:solidFill>
          </w14:textFill>
        </w:rPr>
        <w:t>万元，</w:t>
      </w:r>
      <w:r>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t>完成年初</w:t>
      </w:r>
      <w:r>
        <w:rPr>
          <w:rFonts w:hint="eastAsia" w:ascii="仿宋_GB2312" w:hAnsi="仿宋_GB2312" w:eastAsia="仿宋_GB2312" w:cs="仿宋_GB2312"/>
          <w:color w:val="000000" w:themeColor="text1"/>
          <w:sz w:val="32"/>
          <w:szCs w:val="32"/>
          <w:highlight w:val="yellow"/>
          <w14:textFill>
            <w14:solidFill>
              <w14:schemeClr w14:val="tx1"/>
            </w14:solidFill>
          </w14:textFill>
        </w:rPr>
        <w:t>预算的</w:t>
      </w:r>
      <w:r>
        <w:rPr>
          <w:rFonts w:hint="eastAsia" w:ascii="仿宋_GB2312" w:hAnsi="仿宋_GB2312" w:eastAsia="仿宋_GB2312" w:cs="仿宋_GB2312"/>
          <w:color w:val="000000" w:themeColor="text1"/>
          <w:sz w:val="32"/>
          <w:szCs w:val="32"/>
          <w:highlight w:val="yellow"/>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14:textFill>
            <w14:solidFill>
              <w14:schemeClr w14:val="tx1"/>
            </w14:solidFill>
          </w14:textFill>
        </w:rPr>
        <w:t>%，比</w:t>
      </w:r>
      <w:r>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t>年初</w:t>
      </w:r>
      <w:r>
        <w:rPr>
          <w:rFonts w:hint="eastAsia" w:ascii="仿宋_GB2312" w:hAnsi="仿宋_GB2312" w:eastAsia="仿宋_GB2312" w:cs="仿宋_GB2312"/>
          <w:color w:val="000000" w:themeColor="text1"/>
          <w:sz w:val="32"/>
          <w:szCs w:val="32"/>
          <w:highlight w:val="yellow"/>
          <w14:textFill>
            <w14:solidFill>
              <w14:schemeClr w14:val="tx1"/>
            </w14:solidFill>
          </w14:textFill>
        </w:rPr>
        <w:t>预算增加(减少)</w:t>
      </w:r>
      <w:r>
        <w:rPr>
          <w:rFonts w:hint="eastAsia" w:ascii="仿宋_GB2312" w:hAnsi="仿宋_GB2312" w:eastAsia="仿宋_GB2312" w:cs="仿宋_GB2312"/>
          <w:color w:val="000000" w:themeColor="text1"/>
          <w:sz w:val="32"/>
          <w:szCs w:val="32"/>
          <w:highlight w:val="yellow"/>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14:textFill>
            <w14:solidFill>
              <w14:schemeClr w14:val="tx1"/>
            </w14:solidFill>
          </w14:textFill>
        </w:rPr>
        <w:t>万元，主要原因是……。</w:t>
      </w: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其中：</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yellow"/>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外宾接待支出</w:t>
      </w:r>
      <w:r>
        <w:rPr>
          <w:rFonts w:hint="eastAsia" w:ascii="仿宋_GB2312" w:hAnsi="仿宋_GB2312" w:eastAsia="仿宋_GB2312" w:cs="仿宋_GB2312"/>
          <w:color w:val="000000" w:themeColor="text1"/>
          <w:sz w:val="32"/>
          <w:szCs w:val="32"/>
          <w:highlight w:val="yellow"/>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u w:val="none"/>
          <w:lang w:val="en-US" w:eastAsia="zh-CN"/>
          <w14:textFill>
            <w14:solidFill>
              <w14:schemeClr w14:val="tx1"/>
            </w14:solidFill>
          </w14:textFill>
        </w:rPr>
        <w:t>万元，主要是开展....工作。2021年共接待来访团组</w:t>
      </w:r>
      <w:r>
        <w:rPr>
          <w:rFonts w:hint="eastAsia" w:ascii="仿宋_GB2312" w:hAnsi="仿宋_GB2312" w:eastAsia="仿宋_GB2312" w:cs="仿宋_GB2312"/>
          <w:color w:val="000000" w:themeColor="text1"/>
          <w:sz w:val="32"/>
          <w:szCs w:val="32"/>
          <w:highlight w:val="yellow"/>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u w:val="none"/>
          <w:lang w:val="en-US" w:eastAsia="zh-CN"/>
          <w14:textFill>
            <w14:solidFill>
              <w14:schemeClr w14:val="tx1"/>
            </w14:solidFill>
          </w14:textFill>
        </w:rPr>
        <w:t>个，</w:t>
      </w:r>
      <w:r>
        <w:rPr>
          <w:rFonts w:hint="eastAsia" w:ascii="仿宋_GB2312" w:hAnsi="仿宋_GB2312" w:eastAsia="仿宋_GB2312" w:cs="仿宋_GB2312"/>
          <w:color w:val="000000" w:themeColor="text1"/>
          <w:sz w:val="32"/>
          <w:szCs w:val="32"/>
          <w:highlight w:val="yellow"/>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u w:val="none"/>
          <w:lang w:val="en-US" w:eastAsia="zh-CN"/>
          <w14:textFill>
            <w14:solidFill>
              <w14:schemeClr w14:val="tx1"/>
            </w14:solidFill>
          </w14:textFill>
        </w:rPr>
        <w:t>人次（不包括陪同人员）。来访对象主要是......。</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yellow"/>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yellow"/>
          <w:u w:val="none"/>
          <w:lang w:val="en-US" w:eastAsia="zh-CN"/>
          <w14:textFill>
            <w14:solidFill>
              <w14:schemeClr w14:val="tx1"/>
            </w14:solidFill>
          </w14:textFill>
        </w:rPr>
        <w:t>国内公务接待支出</w:t>
      </w:r>
      <w:r>
        <w:rPr>
          <w:rFonts w:hint="eastAsia" w:ascii="仿宋_GB2312" w:hAnsi="仿宋_GB2312" w:eastAsia="仿宋_GB2312" w:cs="仿宋_GB2312"/>
          <w:color w:val="000000" w:themeColor="text1"/>
          <w:sz w:val="32"/>
          <w:szCs w:val="32"/>
          <w:highlight w:val="yellow"/>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u w:val="none"/>
          <w:lang w:val="en-US" w:eastAsia="zh-CN"/>
          <w14:textFill>
            <w14:solidFill>
              <w14:schemeClr w14:val="tx1"/>
            </w14:solidFill>
          </w14:textFill>
        </w:rPr>
        <w:t>万元，接待对象主要是......，主要是开展.....工作。2021年共接待国内来访团组</w:t>
      </w:r>
      <w:r>
        <w:rPr>
          <w:rFonts w:hint="eastAsia" w:ascii="仿宋_GB2312" w:hAnsi="仿宋_GB2312" w:eastAsia="仿宋_GB2312" w:cs="仿宋_GB2312"/>
          <w:color w:val="000000" w:themeColor="text1"/>
          <w:sz w:val="32"/>
          <w:szCs w:val="32"/>
          <w:highlight w:val="yellow"/>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u w:val="none"/>
          <w:lang w:val="en-US" w:eastAsia="zh-CN"/>
          <w14:textFill>
            <w14:solidFill>
              <w14:schemeClr w14:val="tx1"/>
            </w14:solidFill>
          </w14:textFill>
        </w:rPr>
        <w:t>个，</w:t>
      </w:r>
      <w:r>
        <w:rPr>
          <w:rFonts w:hint="eastAsia" w:ascii="仿宋_GB2312" w:hAnsi="仿宋_GB2312" w:eastAsia="仿宋_GB2312" w:cs="仿宋_GB2312"/>
          <w:color w:val="000000" w:themeColor="text1"/>
          <w:sz w:val="32"/>
          <w:szCs w:val="32"/>
          <w:highlight w:val="yellow"/>
          <w:u w:val="single"/>
          <w:lang w:val="en-US" w:eastAsia="zh-CN"/>
          <w14:textFill>
            <w14:solidFill>
              <w14:schemeClr w14:val="tx1"/>
            </w14:solidFill>
          </w14:textFill>
        </w:rPr>
        <w:t xml:space="preserve">      </w:t>
      </w:r>
    </w:p>
    <w:p>
      <w:pPr>
        <w:pageBreakBefore w:val="0"/>
        <w:widowControl w:val="0"/>
        <w:kinsoku/>
        <w:wordWrap/>
        <w:overflowPunct/>
        <w:topLinePunct w:val="0"/>
        <w:bidi w:val="0"/>
        <w:adjustRightInd w:val="0"/>
        <w:snapToGrid w:val="0"/>
        <w:spacing w:line="360" w:lineRule="auto"/>
        <w:textAlignment w:val="auto"/>
        <w:rPr>
          <w:rFonts w:hint="eastAsia" w:ascii="仿宋_GB2312" w:hAnsi="仿宋_GB2312" w:eastAsia="仿宋_GB2312" w:cs="仿宋_GB2312"/>
          <w:color w:val="000000" w:themeColor="text1"/>
          <w:sz w:val="32"/>
          <w:szCs w:val="32"/>
          <w:highlight w:val="yellow"/>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yellow"/>
          <w:u w:val="single"/>
          <w:lang w:val="en-US" w:eastAsia="zh-CN"/>
          <w14:textFill>
            <w14:solidFill>
              <w14:schemeClr w14:val="tx1"/>
            </w14:solidFill>
          </w14:textFill>
        </w:rPr>
        <w:t>鄂州市东佛园艺场</w:t>
      </w:r>
      <w:r>
        <w:rPr>
          <w:rFonts w:hint="eastAsia" w:ascii="仿宋_GB2312" w:hAnsi="仿宋_GB2312" w:eastAsia="仿宋_GB2312" w:cs="仿宋_GB2312"/>
          <w:color w:val="000000" w:themeColor="text1"/>
          <w:sz w:val="32"/>
          <w:szCs w:val="32"/>
          <w:highlight w:val="yellow"/>
          <w:u w:val="none"/>
          <w:lang w:val="en-US" w:eastAsia="zh-CN"/>
          <w14:textFill>
            <w14:solidFill>
              <w14:schemeClr w14:val="tx1"/>
            </w14:solidFill>
          </w14:textFill>
        </w:rPr>
        <w:t>人次（不包括陪同人员）。</w:t>
      </w:r>
    </w:p>
    <w:p>
      <w:pPr>
        <w:pageBreakBefore w:val="0"/>
        <w:widowControl w:val="0"/>
        <w:kinsoku/>
        <w:wordWrap/>
        <w:overflowPunct/>
        <w:topLinePunct w:val="0"/>
        <w:bidi w:val="0"/>
        <w:adjustRightInd w:val="0"/>
        <w:snapToGrid w:val="0"/>
        <w:spacing w:line="360" w:lineRule="auto"/>
        <w:ind w:firstLine="643"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（注意事项：“三公”经费为零的部门单位，要做文字性描述，并说明原因，不可为空。）</w:t>
      </w:r>
    </w:p>
    <w:p>
      <w:pPr>
        <w:numPr>
          <w:ilvl w:val="0"/>
          <w:numId w:val="3"/>
        </w:numPr>
        <w:spacing w:line="620" w:lineRule="exact"/>
        <w:ind w:left="0" w:leftChars="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政府性基金预算支出决算情况说明</w:t>
      </w:r>
    </w:p>
    <w:p>
      <w:pPr>
        <w:numPr>
          <w:ilvl w:val="0"/>
          <w:numId w:val="0"/>
        </w:numPr>
        <w:spacing w:line="6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公益二类单位无</w:t>
      </w:r>
      <w:r>
        <w:rPr>
          <w:rFonts w:hint="eastAsia" w:ascii="仿宋_GB2312" w:hAnsi="仿宋_GB2312" w:eastAsia="仿宋_GB2312" w:cs="仿宋_GB2312"/>
          <w:color w:val="000000" w:themeColor="text1"/>
          <w:sz w:val="32"/>
          <w:szCs w:val="32"/>
          <w14:textFill>
            <w14:solidFill>
              <w14:schemeClr w14:val="tx1"/>
            </w14:solidFill>
          </w14:textFill>
        </w:rPr>
        <w:t>政府性基金预算支出</w:t>
      </w:r>
    </w:p>
    <w:p>
      <w:pPr>
        <w:numPr>
          <w:ilvl w:val="0"/>
          <w:numId w:val="0"/>
        </w:numPr>
        <w:bidi w:val="0"/>
        <w:ind w:firstLine="640" w:firstLineChars="200"/>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2021年度政府性基金预算财政拨款年初结转和结余</w:t>
      </w:r>
      <w:r>
        <w:rPr>
          <w:rFonts w:hint="eastAsia" w:ascii="仿宋_GB2312" w:hAnsi="仿宋_GB2312" w:eastAsia="仿宋_GB2312" w:cs="仿宋_GB2312"/>
          <w:color w:val="000000" w:themeColor="text1"/>
          <w:sz w:val="32"/>
          <w:szCs w:val="32"/>
          <w:highlight w:val="yellow"/>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万元，本年收入</w:t>
      </w:r>
      <w:r>
        <w:rPr>
          <w:rFonts w:hint="eastAsia" w:ascii="仿宋_GB2312" w:hAnsi="仿宋_GB2312" w:eastAsia="仿宋_GB2312" w:cs="仿宋_GB2312"/>
          <w:color w:val="000000" w:themeColor="text1"/>
          <w:sz w:val="32"/>
          <w:szCs w:val="32"/>
          <w:highlight w:val="yellow"/>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万元，本年支出</w:t>
      </w:r>
      <w:r>
        <w:rPr>
          <w:rFonts w:hint="eastAsia" w:ascii="仿宋_GB2312" w:hAnsi="仿宋_GB2312" w:eastAsia="仿宋_GB2312" w:cs="仿宋_GB2312"/>
          <w:color w:val="000000" w:themeColor="text1"/>
          <w:sz w:val="32"/>
          <w:szCs w:val="32"/>
          <w:highlight w:val="yellow"/>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万元，年末结转和结余</w:t>
      </w:r>
      <w:r>
        <w:rPr>
          <w:rFonts w:hint="eastAsia" w:ascii="仿宋_GB2312" w:hAnsi="仿宋_GB2312" w:eastAsia="仿宋_GB2312" w:cs="仿宋_GB2312"/>
          <w:color w:val="000000" w:themeColor="text1"/>
          <w:sz w:val="32"/>
          <w:szCs w:val="32"/>
          <w:highlight w:val="yellow"/>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万元。具体支出情况为：</w:t>
      </w:r>
    </w:p>
    <w:p>
      <w:pPr>
        <w:ind w:firstLine="640"/>
        <w:jc w:val="both"/>
        <w:rPr>
          <w:rFonts w:hint="eastAsia" w:ascii="仿宋_GB2312" w:hAnsi="仿宋_GB2312" w:eastAsia="仿宋_GB2312" w:cs="仿宋_GB2312"/>
          <w:b/>
          <w:bCs/>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yellow"/>
          <w:lang w:val="en-US" w:eastAsia="zh-CN"/>
          <w14:textFill>
            <w14:solidFill>
              <w14:schemeClr w14:val="tx1"/>
            </w14:solidFill>
          </w14:textFill>
        </w:rPr>
        <w:t>(政府性基金预算财政拨款支出决算具体情况，按支出功能分类类级科目逐类分析，简述本部门使用科目)</w:t>
      </w:r>
    </w:p>
    <w:p>
      <w:pPr>
        <w:ind w:firstLine="640"/>
        <w:jc w:val="both"/>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(一)文化旅游体育与传媒支出(类)。支出决算为</w:t>
      </w:r>
      <w:r>
        <w:rPr>
          <w:rFonts w:hint="eastAsia" w:ascii="仿宋_GB2312" w:hAnsi="仿宋_GB2312" w:eastAsia="仿宋_GB2312" w:cs="仿宋_GB2312"/>
          <w:color w:val="000000" w:themeColor="text1"/>
          <w:sz w:val="32"/>
          <w:szCs w:val="32"/>
          <w:highlight w:val="yellow"/>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万元，主要用于……等方面支出。</w:t>
      </w:r>
    </w:p>
    <w:p>
      <w:pPr>
        <w:ind w:firstLine="640"/>
        <w:jc w:val="both"/>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(二)……</w:t>
      </w:r>
    </w:p>
    <w:p>
      <w:pPr>
        <w:ind w:firstLine="640"/>
        <w:jc w:val="both"/>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如果本部门没有政府性基金预算财政拨款收入，也没有使用政府性基金预算财政拨款安排的支出，则写本单位当年无政府性基金预算财政拨款收入支出，同时在公开空白的“2021年度政府性基金预算财政拨款收入支出决算表(表8)”下作说明)。</w:t>
      </w:r>
    </w:p>
    <w:p>
      <w:pPr>
        <w:numPr>
          <w:ilvl w:val="0"/>
          <w:numId w:val="4"/>
        </w:numPr>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国有资本经营预算财政拨款支出决算说明</w:t>
      </w:r>
    </w:p>
    <w:p>
      <w:pPr>
        <w:numPr>
          <w:ilvl w:val="0"/>
          <w:numId w:val="0"/>
        </w:numPr>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本单位无</w:t>
      </w:r>
      <w:r>
        <w:rPr>
          <w:rFonts w:hint="eastAsia" w:ascii="仿宋_GB2312" w:hAnsi="仿宋_GB2312" w:eastAsia="仿宋_GB2312" w:cs="仿宋_GB2312"/>
          <w:color w:val="000000" w:themeColor="text1"/>
          <w:sz w:val="32"/>
          <w:szCs w:val="32"/>
          <w14:textFill>
            <w14:solidFill>
              <w14:schemeClr w14:val="tx1"/>
            </w14:solidFill>
          </w14:textFill>
        </w:rPr>
        <w:t>政府性基金预算支出</w:t>
      </w:r>
    </w:p>
    <w:p>
      <w:pPr>
        <w:ind w:firstLine="640"/>
        <w:jc w:val="both"/>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 xml:space="preserve"> 2021年度国有资本经营预算财政拨款本年支出</w:t>
      </w:r>
      <w:r>
        <w:rPr>
          <w:rFonts w:hint="eastAsia" w:ascii="仿宋_GB2312" w:hAnsi="仿宋_GB2312" w:eastAsia="仿宋_GB2312" w:cs="仿宋_GB2312"/>
          <w:color w:val="000000" w:themeColor="text1"/>
          <w:sz w:val="32"/>
          <w:szCs w:val="32"/>
          <w:highlight w:val="yellow"/>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万元。具体支出情况为：</w:t>
      </w:r>
    </w:p>
    <w:p>
      <w:pPr>
        <w:ind w:firstLine="640"/>
        <w:jc w:val="both"/>
        <w:rPr>
          <w:rFonts w:hint="eastAsia" w:ascii="仿宋_GB2312" w:hAnsi="仿宋_GB2312" w:eastAsia="仿宋_GB2312" w:cs="仿宋_GB2312"/>
          <w:b/>
          <w:bCs/>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yellow"/>
          <w:lang w:val="en-US" w:eastAsia="zh-CN"/>
          <w14:textFill>
            <w14:solidFill>
              <w14:schemeClr w14:val="tx1"/>
            </w14:solidFill>
          </w14:textFill>
        </w:rPr>
        <w:t>(国有资本经营预算财政拨款支出决算具体情况，按支出功能分类类级科目逐类分析)</w:t>
      </w:r>
    </w:p>
    <w:p>
      <w:pPr>
        <w:ind w:firstLine="640"/>
        <w:jc w:val="both"/>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(一)国有资本经营预算支出(类)。支出决算为</w:t>
      </w:r>
      <w:r>
        <w:rPr>
          <w:rFonts w:hint="eastAsia" w:ascii="仿宋_GB2312" w:hAnsi="仿宋_GB2312" w:eastAsia="仿宋_GB2312" w:cs="仿宋_GB2312"/>
          <w:color w:val="000000" w:themeColor="text1"/>
          <w:sz w:val="32"/>
          <w:szCs w:val="32"/>
          <w:highlight w:val="yellow"/>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万元，主要用于……等方面支出。</w:t>
      </w:r>
    </w:p>
    <w:p>
      <w:pPr>
        <w:ind w:firstLine="640"/>
        <w:jc w:val="both"/>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(二)……</w:t>
      </w:r>
    </w:p>
    <w:p>
      <w:pPr>
        <w:ind w:firstLine="640"/>
        <w:jc w:val="both"/>
        <w:rPr>
          <w:rFonts w:hint="eastAsia" w:ascii="仿宋_GB2312" w:hAnsi="仿宋_GB2312" w:eastAsia="仿宋_GB2312" w:cs="仿宋_GB2312"/>
          <w:b/>
          <w:bCs/>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yellow"/>
          <w:lang w:val="en-US" w:eastAsia="zh-CN"/>
          <w14:textFill>
            <w14:solidFill>
              <w14:schemeClr w14:val="tx1"/>
            </w14:solidFill>
          </w14:textFill>
        </w:rPr>
        <w:t>(如果本部门没有使用国有资本经营预算财政拨款安排的支出，则写本单位当年无国有资本经营预算财政拨款支出，同时在公开空白的“2021年度国有资本经营预算财政拨款支出决算表(表9)”下作说明)</w:t>
      </w:r>
    </w:p>
    <w:p>
      <w:pPr>
        <w:spacing w:line="560" w:lineRule="exact"/>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十三、财政专项支出、专项转移支付支出的部门（单位）参照部门预算公开的范围、体例和内容进行公开。</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第三部分  专业名词解释</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1、财政拨款收入：指财政当年拨付的资金。</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2、年初结转和结余:指以前年度尚未完成、结转本年仍按原规定用途继续使用的资金。</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3、年末结转和结余:指本年度或以前年度预算安排、因客观条件发生变化无法按原计划实施,需要延长按有关规定继续使用的资金</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基本支出:指为保障机构正常运转、完成日常工作任务而发生的用财政专户管理资金安排的各项支出。主要包括：人员经费（单位基本支出中用财政专户管理资金安排的“工资福利支出”和“对个人和家庭的补助”）和日常公用经费（单位用财政专户管理资金安排的除人员经费以外的基本支出，主要包括办公费、水电费、邮电费、交通费、会议费、差旅费等）。</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5、项目支出:指在基本支出之外为完成特定行政任务和事业发展目标所发生的支出.</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6、社会保障和就业支出：反映政府在社会保障与就业方面的支出，主要是用于行政事业单位离退休方面的支出。</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7、医疗卫生与计划生育支出：反映政府医疗卫生与计划生育管理方面的支出。</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8、住房保障支出：集中反映政府用于住房方面的支出。</w:t>
      </w:r>
    </w:p>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 xml:space="preserve">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鄂州市东佛园艺场</w:t>
      </w:r>
      <w:r>
        <w:rPr>
          <w:rFonts w:hint="eastAsia" w:ascii="仿宋_GB2312" w:hAnsi="仿宋_GB2312" w:eastAsia="仿宋_GB2312" w:cs="仿宋_GB2312"/>
          <w:color w:val="000000" w:themeColor="text1"/>
          <w:sz w:val="32"/>
          <w:szCs w:val="32"/>
          <w14:textFill>
            <w14:solidFill>
              <w14:schemeClr w14:val="tx1"/>
            </w14:solidFill>
          </w14:textFill>
        </w:rPr>
        <w:t>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鄂州市东佛园艺场</w:t>
      </w:r>
      <w:r>
        <w:rPr>
          <w:rFonts w:hint="eastAsia" w:ascii="仿宋_GB2312" w:hAnsi="仿宋_GB2312" w:eastAsia="仿宋_GB2312" w:cs="仿宋_GB2312"/>
          <w:color w:val="000000" w:themeColor="text1"/>
          <w:sz w:val="32"/>
          <w:szCs w:val="32"/>
          <w14:textFill>
            <w14:solidFill>
              <w14:schemeClr w14:val="tx1"/>
            </w14:solidFill>
          </w14:textFill>
        </w:rPr>
        <w:t>年部门决算表</w:t>
      </w:r>
    </w:p>
    <w:p>
      <w:pP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附件：鄂州市东佛园艺场单位鄂州市东佛园艺场年部门决算表</w:t>
      </w:r>
      <w:r>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t>（请将相关表格转成</w:t>
      </w: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pdf文档，与文字内容一并附后。公开07表《一般公共预算财政拨款“三公”经费支出决算表》请务必填写预算数</w:t>
      </w:r>
      <w:r>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注：</w:t>
      </w:r>
      <w:r>
        <w:rPr>
          <w:rFonts w:hint="eastAsia" w:ascii="仿宋_GB2312" w:hAnsi="仿宋_GB2312" w:eastAsia="仿宋_GB2312" w:cs="仿宋_GB2312"/>
          <w:color w:val="000000" w:themeColor="text1"/>
          <w:sz w:val="32"/>
          <w:szCs w:val="32"/>
          <w:lang w:eastAsia="zh-CN"/>
          <w14:textFill>
            <w14:solidFill>
              <w14:schemeClr w14:val="tx1"/>
            </w14:solidFill>
          </w14:textFill>
        </w:rPr>
        <w:t>部门所属单位决算公开的内容，具体可参照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w:t>
      </w:r>
      <w:r>
        <w:rPr>
          <w:rFonts w:hint="eastAsia" w:ascii="仿宋_GB2312" w:hAnsi="仿宋_GB2312" w:eastAsia="仿宋_GB2312" w:cs="仿宋_GB2312"/>
          <w:color w:val="000000" w:themeColor="text1"/>
          <w:sz w:val="32"/>
          <w:szCs w:val="32"/>
          <w:lang w:eastAsia="zh-CN"/>
          <w14:textFill>
            <w14:solidFill>
              <w14:schemeClr w14:val="tx1"/>
            </w14:solidFill>
          </w14:textFill>
        </w:rPr>
        <w:t>公开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模板内容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，并与部门决算公开的相关内容做好衔接。</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85A902-DBBF-43F3-8BA4-3503F2F4B20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27FD4AA-B79A-4CDB-B38C-1907FFB7946A}"/>
  </w:font>
  <w:font w:name="仿宋">
    <w:panose1 w:val="02010609060101010101"/>
    <w:charset w:val="86"/>
    <w:family w:val="modern"/>
    <w:pitch w:val="default"/>
    <w:sig w:usb0="800002BF" w:usb1="38CF7CFA" w:usb2="00000016" w:usb3="00000000" w:csb0="00040001" w:csb1="00000000"/>
    <w:embedRegular r:id="rId3" w:fontKey="{ACBD5EF3-FCFB-4877-A4DF-50F15602B1F9}"/>
  </w:font>
  <w:font w:name="仿宋_GB2312">
    <w:panose1 w:val="02010609030101010101"/>
    <w:charset w:val="86"/>
    <w:family w:val="auto"/>
    <w:pitch w:val="default"/>
    <w:sig w:usb0="00000001" w:usb1="080E0000" w:usb2="00000000" w:usb3="00000000" w:csb0="00040000" w:csb1="00000000"/>
    <w:embedRegular r:id="rId4" w:fontKey="{2A637653-9DE6-41A8-8438-000C734096B8}"/>
  </w:font>
  <w:font w:name="方正小标宋简体">
    <w:panose1 w:val="03000509000000000000"/>
    <w:charset w:val="86"/>
    <w:family w:val="auto"/>
    <w:pitch w:val="default"/>
    <w:sig w:usb0="00000001" w:usb1="080E0000" w:usb2="00000000" w:usb3="00000000" w:csb0="00040000" w:csb1="00000000"/>
    <w:embedRegular r:id="rId5" w:fontKey="{AEBB2906-FC62-48B5-B5DB-56E6FBCCFB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B2592D"/>
    <w:multiLevelType w:val="singleLevel"/>
    <w:tmpl w:val="B3B2592D"/>
    <w:lvl w:ilvl="0" w:tentative="0">
      <w:start w:val="10"/>
      <w:numFmt w:val="chineseCounting"/>
      <w:suff w:val="nothing"/>
      <w:lvlText w:val="%1、"/>
      <w:lvlJc w:val="left"/>
      <w:rPr>
        <w:rFonts w:hint="eastAsia"/>
      </w:rPr>
    </w:lvl>
  </w:abstractNum>
  <w:abstractNum w:abstractNumId="1">
    <w:nsid w:val="045957E1"/>
    <w:multiLevelType w:val="singleLevel"/>
    <w:tmpl w:val="045957E1"/>
    <w:lvl w:ilvl="0" w:tentative="0">
      <w:start w:val="2"/>
      <w:numFmt w:val="chineseCounting"/>
      <w:suff w:val="nothing"/>
      <w:lvlText w:val="%1、"/>
      <w:lvlJc w:val="left"/>
      <w:rPr>
        <w:rFonts w:hint="eastAsia"/>
      </w:rPr>
    </w:lvl>
  </w:abstractNum>
  <w:abstractNum w:abstractNumId="2">
    <w:nsid w:val="5C85FDE5"/>
    <w:multiLevelType w:val="singleLevel"/>
    <w:tmpl w:val="5C85FDE5"/>
    <w:lvl w:ilvl="0" w:tentative="0">
      <w:start w:val="1"/>
      <w:numFmt w:val="chineseCounting"/>
      <w:suff w:val="nothing"/>
      <w:lvlText w:val="%1、"/>
      <w:lvlJc w:val="left"/>
    </w:lvl>
  </w:abstractNum>
  <w:abstractNum w:abstractNumId="3">
    <w:nsid w:val="6178B3B1"/>
    <w:multiLevelType w:val="singleLevel"/>
    <w:tmpl w:val="6178B3B1"/>
    <w:lvl w:ilvl="0" w:tentative="0">
      <w:start w:val="12"/>
      <w:numFmt w:val="chineseCounting"/>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TRmMTJhMDc2ZTRlNDVhYzA0NWMwYmMyYmE2YjkifQ=="/>
  </w:docVars>
  <w:rsids>
    <w:rsidRoot w:val="574C5359"/>
    <w:rsid w:val="038E4EBE"/>
    <w:rsid w:val="059C364E"/>
    <w:rsid w:val="060979BE"/>
    <w:rsid w:val="07A93794"/>
    <w:rsid w:val="08B3525E"/>
    <w:rsid w:val="09EE60E2"/>
    <w:rsid w:val="0D6F0DFE"/>
    <w:rsid w:val="0E1C2B78"/>
    <w:rsid w:val="0F552555"/>
    <w:rsid w:val="1045153D"/>
    <w:rsid w:val="12C66CC0"/>
    <w:rsid w:val="150E30A2"/>
    <w:rsid w:val="173D32EB"/>
    <w:rsid w:val="180E5E58"/>
    <w:rsid w:val="1F7E6F8B"/>
    <w:rsid w:val="1F8B45B3"/>
    <w:rsid w:val="20532DC7"/>
    <w:rsid w:val="21A451C1"/>
    <w:rsid w:val="2652017F"/>
    <w:rsid w:val="2A3E4382"/>
    <w:rsid w:val="2A871F05"/>
    <w:rsid w:val="2C541B9F"/>
    <w:rsid w:val="2C7275FE"/>
    <w:rsid w:val="33F43A02"/>
    <w:rsid w:val="34890FB5"/>
    <w:rsid w:val="36883C01"/>
    <w:rsid w:val="38E32AE0"/>
    <w:rsid w:val="3A3F3D49"/>
    <w:rsid w:val="3B51333D"/>
    <w:rsid w:val="3D1933C7"/>
    <w:rsid w:val="40DD22A0"/>
    <w:rsid w:val="44DC3F75"/>
    <w:rsid w:val="45425768"/>
    <w:rsid w:val="48D93EAD"/>
    <w:rsid w:val="49DF628C"/>
    <w:rsid w:val="4E6B0E1A"/>
    <w:rsid w:val="4E8465E3"/>
    <w:rsid w:val="4EE46E60"/>
    <w:rsid w:val="4FBF13BE"/>
    <w:rsid w:val="500B5558"/>
    <w:rsid w:val="51517676"/>
    <w:rsid w:val="574C5359"/>
    <w:rsid w:val="591F4EFC"/>
    <w:rsid w:val="5A71005B"/>
    <w:rsid w:val="5CCF5743"/>
    <w:rsid w:val="5DB3034D"/>
    <w:rsid w:val="60B978E1"/>
    <w:rsid w:val="61791DB9"/>
    <w:rsid w:val="62914BB0"/>
    <w:rsid w:val="6688362F"/>
    <w:rsid w:val="6726322E"/>
    <w:rsid w:val="6FF8698C"/>
    <w:rsid w:val="73454322"/>
    <w:rsid w:val="735E03D4"/>
    <w:rsid w:val="75257BCB"/>
    <w:rsid w:val="77A75781"/>
    <w:rsid w:val="7E3071EB"/>
    <w:rsid w:val="7E7633A9"/>
    <w:rsid w:val="7E7E5F71"/>
    <w:rsid w:val="7F6F73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FollowedHyperlink"/>
    <w:basedOn w:val="4"/>
    <w:qFormat/>
    <w:uiPriority w:val="0"/>
    <w:rPr>
      <w:color w:val="000000"/>
      <w:sz w:val="12"/>
      <w:szCs w:val="12"/>
      <w:u w:val="none"/>
    </w:rPr>
  </w:style>
  <w:style w:type="character" w:styleId="6">
    <w:name w:val="Hyperlink"/>
    <w:basedOn w:val="4"/>
    <w:qFormat/>
    <w:uiPriority w:val="0"/>
    <w:rPr>
      <w:color w:val="000000"/>
      <w:sz w:val="12"/>
      <w:szCs w:val="12"/>
      <w:u w:val="none"/>
    </w:rPr>
  </w:style>
  <w:style w:type="paragraph" w:customStyle="1" w:styleId="7">
    <w:name w:val="正文缩进 + 首行缩进:  2 字符"/>
    <w:basedOn w:val="1"/>
    <w:qFormat/>
    <w:uiPriority w:val="99"/>
    <w:pPr>
      <w:spacing w:line="560" w:lineRule="exact"/>
      <w:ind w:firstLine="640"/>
    </w:pPr>
    <w:rPr>
      <w:rFonts w:ascii="仿宋" w:hAnsi="仿宋" w:eastAsia="仿宋" w:cs="宋体"/>
      <w:sz w:val="32"/>
      <w:szCs w:val="20"/>
    </w:rPr>
  </w:style>
  <w:style w:type="paragraph" w:customStyle="1" w:styleId="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7237</Words>
  <Characters>7952</Characters>
  <Lines>0</Lines>
  <Paragraphs>0</Paragraphs>
  <TotalTime>4</TotalTime>
  <ScaleCrop>false</ScaleCrop>
  <LinksUpToDate>false</LinksUpToDate>
  <CharactersWithSpaces>8208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2019-03-09T05:42:00Z</dcterms:created>
  <dc:creator>Quina</dc:creator>
  <cp:lastModifiedBy>Administrator</cp:lastModifiedBy>
  <cp:lastPrinted>2019-03-11T07:01:00Z</cp:lastPrinted>
  <dcterms:modified xsi:type="dcterms:W3CDTF">2023-07-28T01:50:14Z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47F149EB67BA4DB987BCB1EB343B9F89_13</vt:lpwstr>
  </property>
</Properties>
</file>